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ACB" w:rsidRDefault="00034F45">
      <w:pPr>
        <w:jc w:val="center"/>
        <w:rPr>
          <w:b/>
          <w:sz w:val="26"/>
          <w:szCs w:val="20"/>
        </w:rPr>
      </w:pPr>
      <w:r>
        <w:rPr>
          <w:b/>
          <w:noProof/>
          <w:sz w:val="26"/>
          <w:szCs w:val="20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2609850</wp:posOffset>
            </wp:positionH>
            <wp:positionV relativeFrom="paragraph">
              <wp:posOffset>-309880</wp:posOffset>
            </wp:positionV>
            <wp:extent cx="719455" cy="719455"/>
            <wp:effectExtent l="0" t="0" r="0" b="0"/>
            <wp:wrapSquare wrapText="bothSides"/>
            <wp:docPr id="1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msoA85F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1ACB" w:rsidRDefault="00441ACB" w:rsidP="00AA28AB">
      <w:pPr>
        <w:rPr>
          <w:b/>
          <w:sz w:val="26"/>
          <w:szCs w:val="20"/>
        </w:rPr>
      </w:pPr>
    </w:p>
    <w:p w:rsidR="00441ACB" w:rsidRDefault="00441ACB">
      <w:pPr>
        <w:jc w:val="center"/>
        <w:rPr>
          <w:b/>
          <w:sz w:val="26"/>
          <w:szCs w:val="20"/>
        </w:rPr>
      </w:pPr>
    </w:p>
    <w:p w:rsidR="00441ACB" w:rsidRDefault="00034F45">
      <w:pPr>
        <w:jc w:val="center"/>
        <w:rPr>
          <w:b/>
          <w:sz w:val="26"/>
          <w:szCs w:val="20"/>
        </w:rPr>
      </w:pPr>
      <w:r>
        <w:rPr>
          <w:b/>
          <w:sz w:val="26"/>
          <w:szCs w:val="20"/>
        </w:rPr>
        <w:t>ЗАРИНСКИЙ РАЙОННЫЙ СОВЕТ НАРОДНЫХ ДЕПУТАТОВ</w:t>
      </w:r>
    </w:p>
    <w:p w:rsidR="00441ACB" w:rsidRDefault="00034F45">
      <w:pPr>
        <w:jc w:val="center"/>
        <w:rPr>
          <w:b/>
          <w:sz w:val="28"/>
          <w:szCs w:val="20"/>
        </w:rPr>
      </w:pPr>
      <w:r>
        <w:rPr>
          <w:b/>
          <w:sz w:val="26"/>
          <w:szCs w:val="20"/>
        </w:rPr>
        <w:t>АЛТАЙСКОГО КРАЯ</w:t>
      </w:r>
    </w:p>
    <w:p w:rsidR="00441ACB" w:rsidRDefault="00441ACB">
      <w:pPr>
        <w:keepNext/>
        <w:jc w:val="right"/>
        <w:outlineLvl w:val="0"/>
        <w:rPr>
          <w:rFonts w:ascii="Arial" w:hAnsi="Arial"/>
          <w:b/>
          <w:sz w:val="28"/>
          <w:szCs w:val="20"/>
        </w:rPr>
      </w:pPr>
    </w:p>
    <w:tbl>
      <w:tblPr>
        <w:tblW w:w="12900" w:type="dxa"/>
        <w:tblLayout w:type="fixed"/>
        <w:tblLook w:val="0000" w:firstRow="0" w:lastRow="0" w:firstColumn="0" w:lastColumn="0" w:noHBand="0" w:noVBand="0"/>
      </w:tblPr>
      <w:tblGrid>
        <w:gridCol w:w="7906"/>
        <w:gridCol w:w="1665"/>
        <w:gridCol w:w="1664"/>
        <w:gridCol w:w="1665"/>
      </w:tblGrid>
      <w:tr w:rsidR="00441ACB">
        <w:tc>
          <w:tcPr>
            <w:tcW w:w="7905" w:type="dxa"/>
          </w:tcPr>
          <w:p w:rsidR="00441ACB" w:rsidRPr="00DE74C3" w:rsidRDefault="00034F45">
            <w:pPr>
              <w:keepNext/>
              <w:tabs>
                <w:tab w:val="left" w:pos="1700"/>
                <w:tab w:val="center" w:pos="3844"/>
              </w:tabs>
              <w:outlineLvl w:val="0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28"/>
                <w:szCs w:val="20"/>
              </w:rPr>
              <w:tab/>
            </w:r>
            <w:r>
              <w:rPr>
                <w:rFonts w:ascii="Arial" w:hAnsi="Arial"/>
                <w:b/>
                <w:sz w:val="28"/>
                <w:szCs w:val="20"/>
              </w:rPr>
              <w:tab/>
              <w:t xml:space="preserve">                    </w:t>
            </w:r>
            <w:r w:rsidRPr="00DE74C3">
              <w:rPr>
                <w:rFonts w:ascii="Arial" w:hAnsi="Arial" w:cs="Arial"/>
                <w:b/>
                <w:sz w:val="32"/>
                <w:szCs w:val="32"/>
              </w:rPr>
              <w:t>Р Е Ш Е Н И Е</w:t>
            </w:r>
          </w:p>
          <w:p w:rsidR="00287E31" w:rsidRDefault="00287E31">
            <w:pPr>
              <w:keepNext/>
              <w:tabs>
                <w:tab w:val="left" w:pos="1700"/>
                <w:tab w:val="center" w:pos="3844"/>
              </w:tabs>
              <w:outlineLvl w:val="0"/>
              <w:rPr>
                <w:b/>
                <w:sz w:val="32"/>
                <w:szCs w:val="32"/>
              </w:rPr>
            </w:pPr>
          </w:p>
        </w:tc>
        <w:tc>
          <w:tcPr>
            <w:tcW w:w="1665" w:type="dxa"/>
          </w:tcPr>
          <w:p w:rsidR="00441ACB" w:rsidRDefault="00441ACB">
            <w:pPr>
              <w:keepNext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4" w:type="dxa"/>
          </w:tcPr>
          <w:p w:rsidR="00441ACB" w:rsidRDefault="00441ACB">
            <w:pPr>
              <w:keepNext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441ACB" w:rsidRDefault="00441ACB">
            <w:pPr>
              <w:keepNext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441ACB" w:rsidRDefault="00287E31">
      <w:pPr>
        <w:jc w:val="both"/>
        <w:rPr>
          <w:sz w:val="26"/>
        </w:rPr>
      </w:pPr>
      <w:r>
        <w:rPr>
          <w:sz w:val="26"/>
        </w:rPr>
        <w:t>27.05.2025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 w:rsidR="00267D6B">
        <w:rPr>
          <w:sz w:val="26"/>
        </w:rPr>
        <w:t xml:space="preserve">  </w:t>
      </w:r>
      <w:bookmarkStart w:id="0" w:name="_GoBack"/>
      <w:bookmarkEnd w:id="0"/>
      <w:r>
        <w:rPr>
          <w:sz w:val="26"/>
        </w:rPr>
        <w:t xml:space="preserve">  № </w:t>
      </w:r>
      <w:r w:rsidR="00267D6B">
        <w:rPr>
          <w:sz w:val="26"/>
        </w:rPr>
        <w:t>25</w:t>
      </w:r>
    </w:p>
    <w:p w:rsidR="00441ACB" w:rsidRDefault="00034F45" w:rsidP="004963C4">
      <w:pPr>
        <w:jc w:val="center"/>
        <w:rPr>
          <w:rFonts w:ascii="Arial" w:hAnsi="Arial"/>
          <w:sz w:val="18"/>
        </w:rPr>
      </w:pPr>
      <w:r>
        <w:rPr>
          <w:rFonts w:ascii="Arial" w:hAnsi="Arial"/>
          <w:sz w:val="18"/>
        </w:rPr>
        <w:t>г. Заринск</w:t>
      </w:r>
    </w:p>
    <w:p w:rsidR="00441ACB" w:rsidRDefault="00441ACB">
      <w:pPr>
        <w:jc w:val="center"/>
        <w:rPr>
          <w:rFonts w:ascii="Arial" w:hAnsi="Arial"/>
          <w:sz w:val="26"/>
          <w:szCs w:val="26"/>
        </w:rPr>
      </w:pPr>
    </w:p>
    <w:tbl>
      <w:tblPr>
        <w:tblW w:w="45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500"/>
      </w:tblGrid>
      <w:tr w:rsidR="00441ACB">
        <w:trPr>
          <w:trHeight w:val="493"/>
        </w:trPr>
        <w:tc>
          <w:tcPr>
            <w:tcW w:w="4500" w:type="dxa"/>
          </w:tcPr>
          <w:p w:rsidR="00441ACB" w:rsidRDefault="00034F45" w:rsidP="00FB187D">
            <w:pPr>
              <w:keepNext/>
              <w:keepLines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 внесении изменений и дополнений в</w:t>
            </w:r>
            <w:r>
              <w:t xml:space="preserve"> «</w:t>
            </w:r>
            <w:r>
              <w:rPr>
                <w:rFonts w:eastAsia="Calibri"/>
                <w:sz w:val="26"/>
                <w:szCs w:val="26"/>
                <w:lang w:eastAsia="en-US"/>
              </w:rPr>
              <w:t>Правила землепользования и застройки части территории муниципального образования сельского поселения Тягунский сельсовет Заринского района Алтайского края», утвержденные решением Заринского районного совета народных депутатов Алтайского края от 26.11.2024 № 78</w:t>
            </w:r>
          </w:p>
        </w:tc>
      </w:tr>
    </w:tbl>
    <w:p w:rsidR="00441ACB" w:rsidRDefault="00441ACB">
      <w:pPr>
        <w:widowControl w:val="0"/>
        <w:jc w:val="both"/>
        <w:rPr>
          <w:rFonts w:eastAsia="Calibri"/>
          <w:sz w:val="26"/>
          <w:szCs w:val="26"/>
          <w:lang w:eastAsia="en-US"/>
        </w:rPr>
      </w:pPr>
    </w:p>
    <w:p w:rsidR="00441ACB" w:rsidRDefault="00034F45">
      <w:pPr>
        <w:widowControl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33 Градостроительного кодекса Российской Федерации, Федеральным законом от 6 октября 2003 г. N 131-ФЗ «Об общих принципах организации местного самоуправления в Российской Федерации», руководствуясь Уставом муниципального образования муниципальный район Заринский район Алтайского края</w:t>
      </w:r>
      <w:r w:rsidR="009F6880">
        <w:rPr>
          <w:rFonts w:eastAsia="Calibri"/>
          <w:sz w:val="26"/>
          <w:szCs w:val="26"/>
          <w:lang w:eastAsia="en-US"/>
        </w:rPr>
        <w:t>,</w:t>
      </w:r>
      <w:r>
        <w:rPr>
          <w:rFonts w:eastAsia="Calibri"/>
          <w:sz w:val="26"/>
          <w:szCs w:val="26"/>
          <w:lang w:eastAsia="en-US"/>
        </w:rPr>
        <w:t xml:space="preserve"> районный Совет народных депутатов </w:t>
      </w:r>
    </w:p>
    <w:p w:rsidR="00441ACB" w:rsidRDefault="00034F45">
      <w:pPr>
        <w:widowControl w:val="0"/>
        <w:ind w:firstLine="567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Р</w:t>
      </w:r>
      <w:r w:rsidR="00267D6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Е</w:t>
      </w:r>
      <w:r w:rsidR="00267D6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Ш</w:t>
      </w:r>
      <w:r w:rsidR="00267D6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И</w:t>
      </w:r>
      <w:r w:rsidR="00267D6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Л:</w:t>
      </w:r>
    </w:p>
    <w:p w:rsidR="00441ACB" w:rsidRDefault="00034F45" w:rsidP="00FB187D">
      <w:pPr>
        <w:pStyle w:val="1"/>
        <w:spacing w:before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1. Утвердить внесение изменений и дополнений в «Правила землепользования и застройки части территории муниципального образования сельского поселения Тягунский сельсовет Заринского района Алтайского края»</w:t>
      </w:r>
      <w:r w:rsidR="00440B36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,</w:t>
      </w: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утвержденные решением Заринского районного совета народных депутатов Алтайского края от 26.11.2024 № 78.</w:t>
      </w:r>
    </w:p>
    <w:p w:rsidR="00441ACB" w:rsidRDefault="00034F45" w:rsidP="00FB187D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Опубликовать настоящее Решение в установленном законом порядке и разместить на официальном сайте Администрации Заринского района и в Сборнике МПА Заринского района Алтайского края </w:t>
      </w:r>
    </w:p>
    <w:p w:rsidR="00441ACB" w:rsidRDefault="00034F45" w:rsidP="00FB187D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Контроль за исполнением данного решения возложить на комиссию по разработке проекта «Правила землепользования и застройки части территории муниципального образования сельского поселения Тягунский сельсовет Заринского района Алтайского края»</w:t>
      </w:r>
      <w:r w:rsidR="006466AE">
        <w:rPr>
          <w:rFonts w:eastAsia="Calibri"/>
          <w:sz w:val="26"/>
          <w:szCs w:val="26"/>
          <w:lang w:eastAsia="en-US"/>
        </w:rPr>
        <w:t>.</w:t>
      </w:r>
    </w:p>
    <w:p w:rsidR="00441ACB" w:rsidRDefault="00034F45" w:rsidP="00FB187D">
      <w:pPr>
        <w:widowControl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Настоящее решение вступает в силу со дня его обнародования.</w:t>
      </w:r>
    </w:p>
    <w:p w:rsidR="00441ACB" w:rsidRPr="00E87A26" w:rsidRDefault="00441ACB" w:rsidP="007E153F">
      <w:pPr>
        <w:widowControl w:val="0"/>
        <w:jc w:val="both"/>
        <w:rPr>
          <w:rFonts w:eastAsia="Calibri"/>
          <w:sz w:val="26"/>
          <w:szCs w:val="26"/>
          <w:lang w:eastAsia="en-US"/>
        </w:rPr>
      </w:pPr>
    </w:p>
    <w:p w:rsidR="00441ACB" w:rsidRPr="00E87A26" w:rsidRDefault="00441ACB" w:rsidP="007E153F">
      <w:pPr>
        <w:tabs>
          <w:tab w:val="left" w:pos="5103"/>
        </w:tabs>
        <w:jc w:val="both"/>
        <w:rPr>
          <w:sz w:val="26"/>
          <w:szCs w:val="26"/>
        </w:rPr>
      </w:pPr>
      <w:bookmarkStart w:id="1" w:name="Par24"/>
      <w:bookmarkEnd w:id="1"/>
    </w:p>
    <w:p w:rsidR="00441ACB" w:rsidRDefault="00034F45" w:rsidP="007E153F">
      <w:pPr>
        <w:tabs>
          <w:tab w:val="left" w:pos="510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Заринского </w:t>
      </w:r>
    </w:p>
    <w:p w:rsidR="00441ACB" w:rsidRDefault="00034F45" w:rsidP="007E153F">
      <w:pPr>
        <w:tabs>
          <w:tab w:val="left" w:pos="5103"/>
        </w:tabs>
        <w:jc w:val="both"/>
        <w:rPr>
          <w:sz w:val="26"/>
          <w:szCs w:val="26"/>
        </w:rPr>
      </w:pPr>
      <w:r>
        <w:rPr>
          <w:sz w:val="26"/>
          <w:szCs w:val="26"/>
        </w:rPr>
        <w:t>районного Совета народных депутатов</w:t>
      </w:r>
      <w:r w:rsidR="007E153F">
        <w:rPr>
          <w:sz w:val="26"/>
          <w:szCs w:val="26"/>
        </w:rPr>
        <w:tab/>
      </w:r>
      <w:r w:rsidR="007E153F">
        <w:rPr>
          <w:sz w:val="26"/>
          <w:szCs w:val="26"/>
        </w:rPr>
        <w:tab/>
      </w:r>
      <w:r w:rsidR="007E153F">
        <w:rPr>
          <w:sz w:val="26"/>
          <w:szCs w:val="26"/>
        </w:rPr>
        <w:tab/>
      </w:r>
      <w:r w:rsidR="007E153F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Л.С. </w:t>
      </w:r>
      <w:proofErr w:type="spellStart"/>
      <w:r>
        <w:rPr>
          <w:sz w:val="26"/>
          <w:szCs w:val="26"/>
        </w:rPr>
        <w:t>Турубанова</w:t>
      </w:r>
      <w:proofErr w:type="spellEnd"/>
    </w:p>
    <w:p w:rsidR="00441ACB" w:rsidRPr="00FB187D" w:rsidRDefault="00441ACB" w:rsidP="007E153F">
      <w:pPr>
        <w:tabs>
          <w:tab w:val="left" w:pos="5103"/>
        </w:tabs>
        <w:ind w:firstLine="709"/>
        <w:jc w:val="both"/>
        <w:rPr>
          <w:sz w:val="14"/>
          <w:szCs w:val="14"/>
        </w:rPr>
      </w:pPr>
    </w:p>
    <w:p w:rsidR="00441ACB" w:rsidRDefault="00034F45" w:rsidP="007E153F">
      <w:pPr>
        <w:pStyle w:val="aa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Глава района</w:t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</w:r>
      <w:r w:rsidR="007E153F">
        <w:rPr>
          <w:color w:val="222222"/>
          <w:sz w:val="26"/>
          <w:szCs w:val="26"/>
        </w:rPr>
        <w:tab/>
        <w:t xml:space="preserve">       </w:t>
      </w:r>
      <w:r>
        <w:rPr>
          <w:color w:val="222222"/>
          <w:sz w:val="26"/>
          <w:szCs w:val="26"/>
        </w:rPr>
        <w:t xml:space="preserve">   С.Е. Полякова</w:t>
      </w:r>
    </w:p>
    <w:p w:rsidR="007E153F" w:rsidRPr="007E153F" w:rsidRDefault="007E153F" w:rsidP="00E87A26">
      <w:pPr>
        <w:pStyle w:val="aa"/>
        <w:shd w:val="clear" w:color="auto" w:fill="FFFFFF"/>
        <w:spacing w:beforeAutospacing="0" w:afterAutospacing="0"/>
        <w:rPr>
          <w:color w:val="222222"/>
          <w:sz w:val="26"/>
          <w:szCs w:val="26"/>
        </w:rPr>
      </w:pPr>
      <w:r w:rsidRPr="007E153F">
        <w:rPr>
          <w:color w:val="222222"/>
          <w:sz w:val="26"/>
          <w:szCs w:val="26"/>
        </w:rPr>
        <w:t>«28» мая 2025</w:t>
      </w:r>
    </w:p>
    <w:p w:rsidR="007022B5" w:rsidRDefault="007E153F" w:rsidP="00E87A26">
      <w:pPr>
        <w:pStyle w:val="aa"/>
        <w:shd w:val="clear" w:color="auto" w:fill="FFFFFF"/>
        <w:spacing w:beforeAutospacing="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№ 13</w:t>
      </w:r>
    </w:p>
    <w:sectPr w:rsidR="007022B5">
      <w:pgSz w:w="11906" w:h="16838"/>
      <w:pgMar w:top="851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Noto Sans Devanagari">
    <w:altName w:val="Bahnschrift Light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41ACB"/>
    <w:rsid w:val="00034F45"/>
    <w:rsid w:val="00267D6B"/>
    <w:rsid w:val="00287E31"/>
    <w:rsid w:val="00440B36"/>
    <w:rsid w:val="00441ACB"/>
    <w:rsid w:val="004963C4"/>
    <w:rsid w:val="006466AE"/>
    <w:rsid w:val="007022B5"/>
    <w:rsid w:val="007E153F"/>
    <w:rsid w:val="009F6880"/>
    <w:rsid w:val="00AA28AB"/>
    <w:rsid w:val="00DE74C3"/>
    <w:rsid w:val="00E87A26"/>
    <w:rsid w:val="00FB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C60E"/>
  <w15:docId w15:val="{3A478979-E708-4212-BE7D-6B555A3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33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qFormat/>
    <w:rsid w:val="00EF17B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2B33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Astra Serif" w:hAnsi="PT Astra Serif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1">
    <w:name w:val="Абзац списка1"/>
    <w:basedOn w:val="a"/>
    <w:qFormat/>
    <w:rsid w:val="004F030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qFormat/>
    <w:rsid w:val="004F0308"/>
    <w:pPr>
      <w:spacing w:beforeAutospacing="1" w:afterAutospacing="1"/>
    </w:pPr>
  </w:style>
  <w:style w:type="paragraph" w:styleId="a4">
    <w:name w:val="Balloon Text"/>
    <w:basedOn w:val="a"/>
    <w:link w:val="a3"/>
    <w:qFormat/>
    <w:rsid w:val="00EF17BA"/>
    <w:rPr>
      <w:rFonts w:ascii="Tahoma" w:hAnsi="Tahoma"/>
      <w:sz w:val="16"/>
      <w:szCs w:val="16"/>
    </w:rPr>
  </w:style>
  <w:style w:type="paragraph" w:customStyle="1" w:styleId="2">
    <w:name w:val="Абзац списка2"/>
    <w:basedOn w:val="a"/>
    <w:qFormat/>
    <w:rsid w:val="005E75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713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UsseR</dc:creator>
  <dc:description/>
  <cp:lastModifiedBy>Горлова Анастасия Сергеевна</cp:lastModifiedBy>
  <cp:revision>62</cp:revision>
  <cp:lastPrinted>2025-05-26T02:14:00Z</cp:lastPrinted>
  <dcterms:created xsi:type="dcterms:W3CDTF">2017-03-13T04:22:00Z</dcterms:created>
  <dcterms:modified xsi:type="dcterms:W3CDTF">2025-05-26T02:14:00Z</dcterms:modified>
  <dc:language>ru-RU</dc:language>
</cp:coreProperties>
</file>