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EB" w:rsidRPr="003A748F" w:rsidRDefault="00B15BA5" w:rsidP="003A748F">
      <w:pPr>
        <w:pStyle w:val="a4"/>
        <w:ind w:firstLine="709"/>
        <w:jc w:val="both"/>
        <w:rPr>
          <w:rFonts w:ascii="Arial" w:hAnsi="Arial"/>
          <w:b w:val="0"/>
          <w:sz w:val="24"/>
        </w:rPr>
      </w:pPr>
      <w:r w:rsidRPr="003A748F">
        <w:rPr>
          <w:rFonts w:ascii="Arial" w:hAnsi="Arial"/>
          <w:b w:val="0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pt;margin-top:-25.35pt;width:56.25pt;height:56.25pt;z-index:1;visibility:visible;mso-wrap-style:square;mso-wrap-distance-left:9.05pt;mso-wrap-distance-top:0;mso-wrap-distance-right:9.05pt;mso-wrap-distance-bottom:0;mso-position-horizontal-relative:text;mso-position-vertical-relative:text" o:allowincell="f">
            <v:imagedata r:id="rId7" o:title="" croptop="-461f" cropbottom="-461f" cropleft="-461f" cropright="-461f"/>
            <w10:wrap type="square"/>
          </v:shape>
        </w:pict>
      </w:r>
    </w:p>
    <w:p w:rsidR="004654EB" w:rsidRPr="003A748F" w:rsidRDefault="004654EB" w:rsidP="003A748F">
      <w:pPr>
        <w:pStyle w:val="a4"/>
        <w:ind w:firstLine="709"/>
        <w:jc w:val="both"/>
        <w:rPr>
          <w:rFonts w:ascii="Arial" w:hAnsi="Arial"/>
          <w:b w:val="0"/>
          <w:sz w:val="24"/>
        </w:rPr>
      </w:pPr>
    </w:p>
    <w:p w:rsidR="004654EB" w:rsidRPr="003A748F" w:rsidRDefault="004654EB" w:rsidP="003A748F">
      <w:pPr>
        <w:pStyle w:val="a4"/>
        <w:ind w:firstLine="709"/>
        <w:rPr>
          <w:rFonts w:ascii="Arial" w:hAnsi="Arial"/>
          <w:sz w:val="24"/>
        </w:rPr>
      </w:pPr>
    </w:p>
    <w:p w:rsidR="004654EB" w:rsidRPr="003A748F" w:rsidRDefault="0013710F" w:rsidP="003A748F">
      <w:pPr>
        <w:pStyle w:val="a4"/>
        <w:ind w:firstLine="709"/>
        <w:rPr>
          <w:rFonts w:ascii="Arial" w:hAnsi="Arial"/>
          <w:sz w:val="24"/>
          <w:szCs w:val="28"/>
        </w:rPr>
      </w:pPr>
      <w:r w:rsidRPr="003A748F">
        <w:rPr>
          <w:rFonts w:ascii="Arial" w:hAnsi="Arial"/>
          <w:sz w:val="24"/>
          <w:szCs w:val="28"/>
        </w:rPr>
        <w:t>АДМИНИСТРАЦИЯ ЗАРИНСКОГО РАЙОНА</w:t>
      </w:r>
    </w:p>
    <w:p w:rsidR="004654EB" w:rsidRPr="003A748F" w:rsidRDefault="0013710F" w:rsidP="003A748F">
      <w:pPr>
        <w:pStyle w:val="a4"/>
        <w:ind w:firstLine="709"/>
        <w:rPr>
          <w:rFonts w:ascii="Arial" w:hAnsi="Arial"/>
          <w:sz w:val="24"/>
          <w:szCs w:val="28"/>
        </w:rPr>
      </w:pPr>
      <w:r w:rsidRPr="003A748F">
        <w:rPr>
          <w:rFonts w:ascii="Arial" w:hAnsi="Arial"/>
          <w:sz w:val="24"/>
          <w:szCs w:val="28"/>
        </w:rPr>
        <w:t>АЛТАЙСКОГО КРАЯ</w:t>
      </w:r>
    </w:p>
    <w:p w:rsidR="004654EB" w:rsidRPr="003A748F" w:rsidRDefault="004654EB" w:rsidP="003A748F">
      <w:pPr>
        <w:pStyle w:val="1"/>
        <w:ind w:firstLine="709"/>
        <w:rPr>
          <w:rFonts w:ascii="Arial" w:hAnsi="Arial"/>
          <w:sz w:val="24"/>
          <w:szCs w:val="28"/>
        </w:rPr>
      </w:pPr>
    </w:p>
    <w:p w:rsidR="004654EB" w:rsidRPr="003A748F" w:rsidRDefault="0013710F" w:rsidP="003A748F">
      <w:pPr>
        <w:pStyle w:val="1"/>
        <w:ind w:firstLine="709"/>
        <w:rPr>
          <w:rFonts w:ascii="Arial" w:hAnsi="Arial"/>
          <w:sz w:val="24"/>
          <w:szCs w:val="28"/>
        </w:rPr>
      </w:pPr>
      <w:r w:rsidRPr="003A748F">
        <w:rPr>
          <w:rFonts w:ascii="Arial" w:hAnsi="Arial"/>
          <w:sz w:val="24"/>
          <w:szCs w:val="28"/>
        </w:rPr>
        <w:t>П О С Т А Н О В Л Е Н И Е</w:t>
      </w:r>
    </w:p>
    <w:p w:rsidR="004654EB" w:rsidRPr="003A748F" w:rsidRDefault="004654EB" w:rsidP="003A748F">
      <w:pPr>
        <w:ind w:firstLine="709"/>
        <w:jc w:val="center"/>
        <w:rPr>
          <w:rFonts w:ascii="Arial" w:hAnsi="Arial"/>
          <w:b/>
          <w:sz w:val="24"/>
          <w:szCs w:val="28"/>
        </w:rPr>
      </w:pPr>
    </w:p>
    <w:p w:rsidR="004654EB" w:rsidRPr="003A748F" w:rsidRDefault="00D020B1" w:rsidP="003A748F">
      <w:pPr>
        <w:ind w:firstLine="709"/>
        <w:jc w:val="center"/>
        <w:rPr>
          <w:rFonts w:ascii="Arial" w:hAnsi="Arial"/>
          <w:b/>
          <w:sz w:val="24"/>
          <w:szCs w:val="28"/>
        </w:rPr>
      </w:pPr>
      <w:r w:rsidRPr="003A748F">
        <w:rPr>
          <w:rFonts w:ascii="Arial" w:hAnsi="Arial"/>
          <w:b/>
          <w:sz w:val="24"/>
          <w:szCs w:val="28"/>
        </w:rPr>
        <w:t>24.04.2024</w:t>
      </w:r>
      <w:r w:rsidR="0013710F" w:rsidRPr="003A748F">
        <w:rPr>
          <w:rFonts w:ascii="Arial" w:hAnsi="Arial"/>
          <w:b/>
          <w:sz w:val="24"/>
          <w:szCs w:val="28"/>
        </w:rPr>
        <w:t xml:space="preserve">                                                                                          № </w:t>
      </w:r>
      <w:r w:rsidRPr="003A748F">
        <w:rPr>
          <w:rFonts w:ascii="Arial" w:hAnsi="Arial"/>
          <w:b/>
          <w:sz w:val="24"/>
          <w:szCs w:val="28"/>
        </w:rPr>
        <w:t>354</w:t>
      </w:r>
    </w:p>
    <w:p w:rsidR="004654EB" w:rsidRPr="003A748F" w:rsidRDefault="0013710F" w:rsidP="003A748F">
      <w:pPr>
        <w:ind w:firstLine="709"/>
        <w:jc w:val="center"/>
        <w:rPr>
          <w:rFonts w:ascii="Arial" w:hAnsi="Arial"/>
          <w:b/>
          <w:sz w:val="24"/>
          <w:szCs w:val="28"/>
        </w:rPr>
      </w:pPr>
      <w:r w:rsidRPr="003A748F">
        <w:rPr>
          <w:rFonts w:ascii="Arial" w:hAnsi="Arial"/>
          <w:b/>
          <w:sz w:val="24"/>
          <w:szCs w:val="28"/>
        </w:rPr>
        <w:t>г. Заринск</w:t>
      </w:r>
    </w:p>
    <w:p w:rsidR="004654EB" w:rsidRPr="003A748F" w:rsidRDefault="004654EB" w:rsidP="003A748F">
      <w:pPr>
        <w:ind w:firstLine="709"/>
        <w:jc w:val="center"/>
        <w:rPr>
          <w:rFonts w:ascii="Arial" w:hAnsi="Arial"/>
          <w:b/>
          <w:sz w:val="24"/>
          <w:szCs w:val="28"/>
        </w:rPr>
      </w:pPr>
    </w:p>
    <w:p w:rsidR="004654EB" w:rsidRPr="003A748F" w:rsidRDefault="00E30B6A" w:rsidP="003A748F">
      <w:pPr>
        <w:ind w:firstLine="709"/>
        <w:jc w:val="center"/>
        <w:rPr>
          <w:rFonts w:ascii="Arial" w:hAnsi="Arial"/>
          <w:b/>
          <w:color w:val="000000"/>
          <w:sz w:val="24"/>
          <w:szCs w:val="26"/>
        </w:rPr>
      </w:pPr>
      <w:r w:rsidRPr="003A748F">
        <w:rPr>
          <w:rFonts w:ascii="Arial" w:hAnsi="Arial"/>
          <w:b/>
          <w:color w:val="000000"/>
          <w:sz w:val="24"/>
          <w:szCs w:val="26"/>
        </w:rPr>
        <w:t>О порядке сбора и обмене информацией в области защиты населения и территории от чрезвычайных ситуаций природного и техногенного характера на территории Заринского района и объединенной системе оперативно диспетчерского управления Заринского района Алтайского края</w:t>
      </w:r>
    </w:p>
    <w:p w:rsidR="00E30B6A" w:rsidRPr="003A748F" w:rsidRDefault="00E30B6A" w:rsidP="003A748F">
      <w:pPr>
        <w:ind w:firstLine="709"/>
        <w:jc w:val="both"/>
        <w:rPr>
          <w:rFonts w:ascii="Arial" w:hAnsi="Arial"/>
          <w:color w:val="000000"/>
          <w:sz w:val="24"/>
          <w:szCs w:val="26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8"/>
        </w:rPr>
      </w:pPr>
      <w:r w:rsidRPr="003A748F">
        <w:rPr>
          <w:rFonts w:ascii="Arial" w:hAnsi="Arial"/>
          <w:color w:val="000000"/>
          <w:sz w:val="24"/>
          <w:szCs w:val="26"/>
        </w:rPr>
        <w:t xml:space="preserve">В целях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ситуаций, на основании 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Администрации Алтайского края от 21.05.2012 № 262 «О порядке сбора и обмена информацией в области защиты населения и территорий от чрезвычайных ситуаций природного и техногенного характера и объединенной системе оперативно-диспетчерского управления Алтайского края», приказа МЧС России от 11.01.2021 №2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 Администрация Заринского района Алтайского края </w:t>
      </w:r>
    </w:p>
    <w:p w:rsidR="004654EB" w:rsidRPr="003A748F" w:rsidRDefault="004654EB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8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  <w:szCs w:val="28"/>
        </w:rPr>
      </w:pPr>
      <w:r w:rsidRPr="003A748F">
        <w:rPr>
          <w:rFonts w:ascii="Arial" w:hAnsi="Arial"/>
          <w:color w:val="000000"/>
          <w:sz w:val="24"/>
          <w:szCs w:val="26"/>
        </w:rPr>
        <w:t>ПОСТАНОВЛЯЕТ:</w:t>
      </w:r>
    </w:p>
    <w:p w:rsidR="004654EB" w:rsidRPr="003A748F" w:rsidRDefault="004654EB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8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1.Утвердить прилагаемый Порядок сбора и обмена информацией в области защиты населения и территории от чрезвычайных ситуаций природного и техногенного характера на территории Заринского района (приложение 1).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2.Утвердить прилагаемое Положение об объединённой системе оперативно-диспетчерского управления Заринского района (приложение 2).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3.Утвердить прилагаемый Перечень территориальных органов федеральных органов государственной власти, органов исполнительной власти и уполномоченных организаций, входящих в Заринское муниципальное звено территориальной подсистемы РСЧС Алтайского края и ответственных за своевременное предоставление информации по вопросам защиты населения и территории Заринского района в единую дежурно-диспетчерскую службу (Далее – ЕДДС) г. Заринска и Заринского района (приложение 3).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4. Начальнику ЕДДС г. Заринска и Заринского района Федосову В. В. в срок до 01.06.2024 провести актуализацию и разработку новых соглашений и регламентов об организации информационного взаимодействия в рамках единой государственной системы предупреждения и ликвидации чрезвычайных ситуаций с территориальными органами федеральных органов государственной власти, органами исполнительной власти и уполномоченными организациями, входящими </w:t>
      </w:r>
      <w:r w:rsidRPr="003A748F">
        <w:rPr>
          <w:rFonts w:ascii="Arial" w:hAnsi="Arial"/>
          <w:color w:val="000000"/>
          <w:sz w:val="24"/>
        </w:rPr>
        <w:lastRenderedPageBreak/>
        <w:t>в Заринское районное муниципальное звено территориальной подсистемы РСЧС Алтайского края, утвержденных приложением 3 настоящего постановления.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5. Обнародовать настоящее постановление в установленном законом порядке</w:t>
      </w:r>
      <w:r w:rsidRPr="003A748F">
        <w:rPr>
          <w:rFonts w:ascii="Arial" w:hAnsi="Arial"/>
          <w:color w:val="0066CC"/>
          <w:sz w:val="24"/>
        </w:rPr>
        <w:t>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6. Постановление Администрации Заринского района от 16.06.2023 № 435 «Об утверждении порядка сбора и обмена информацией по вопросам защиты населения и территорий от чрезвычайных ситуаций муниципального образования Заринский район Алтайского края» считать утратившими силу.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  <w:szCs w:val="26"/>
        </w:rPr>
      </w:pPr>
      <w:r w:rsidRPr="003A748F">
        <w:rPr>
          <w:rFonts w:ascii="Arial" w:hAnsi="Arial"/>
          <w:color w:val="000000"/>
          <w:sz w:val="24"/>
        </w:rPr>
        <w:t>7. Контроль за исполнением настоящего постановления возложить на заместителя главы, председателя комитета по сельскому хозяйству Администрации Заринского района Светлакова А. И.</w:t>
      </w: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rPr>
          <w:rFonts w:ascii="Arial" w:hAnsi="Arial"/>
          <w:sz w:val="24"/>
          <w:szCs w:val="26"/>
        </w:rPr>
      </w:pPr>
    </w:p>
    <w:p w:rsidR="004654EB" w:rsidRPr="003A748F" w:rsidRDefault="0013710F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rPr>
          <w:rFonts w:ascii="Arial" w:hAnsi="Arial"/>
          <w:sz w:val="24"/>
          <w:szCs w:val="28"/>
        </w:rPr>
      </w:pPr>
      <w:r w:rsidRPr="003A748F">
        <w:rPr>
          <w:rFonts w:ascii="Arial" w:hAnsi="Arial"/>
          <w:sz w:val="24"/>
          <w:szCs w:val="28"/>
        </w:rPr>
        <w:t>Глава Зарин</w:t>
      </w:r>
      <w:r w:rsidR="003A748F">
        <w:rPr>
          <w:rFonts w:ascii="Arial" w:hAnsi="Arial"/>
          <w:sz w:val="24"/>
          <w:szCs w:val="28"/>
        </w:rPr>
        <w:t xml:space="preserve">ского района   </w:t>
      </w:r>
      <w:r w:rsidRPr="003A748F">
        <w:rPr>
          <w:rFonts w:ascii="Arial" w:hAnsi="Arial"/>
          <w:sz w:val="24"/>
          <w:szCs w:val="28"/>
        </w:rPr>
        <w:t>С. Е. Полякова</w:t>
      </w: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8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4654EB" w:rsidRPr="003A748F" w:rsidRDefault="004654EB" w:rsidP="003A748F">
      <w:pPr>
        <w:pStyle w:val="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ascii="Arial" w:hAnsi="Arial"/>
          <w:sz w:val="24"/>
          <w:szCs w:val="26"/>
        </w:rPr>
      </w:pP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  <w:r w:rsidRPr="003A748F">
        <w:rPr>
          <w:rFonts w:ascii="Arial" w:hAnsi="Arial"/>
          <w:color w:val="000000"/>
          <w:sz w:val="24"/>
          <w:szCs w:val="26"/>
        </w:rPr>
        <w:t xml:space="preserve">                                                                                              </w:t>
      </w: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  <w:szCs w:val="26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  <w:szCs w:val="26"/>
        </w:rPr>
        <w:lastRenderedPageBreak/>
        <w:t>Приложение 1</w:t>
      </w:r>
    </w:p>
    <w:p w:rsid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к</w:t>
      </w:r>
      <w:r w:rsidR="003A748F">
        <w:rPr>
          <w:rFonts w:ascii="Arial" w:hAnsi="Arial"/>
          <w:color w:val="000000"/>
          <w:sz w:val="24"/>
        </w:rPr>
        <w:t> </w:t>
      </w:r>
      <w:r w:rsidRPr="003A748F">
        <w:rPr>
          <w:rFonts w:ascii="Arial" w:hAnsi="Arial"/>
          <w:color w:val="000000"/>
          <w:sz w:val="24"/>
        </w:rPr>
        <w:t xml:space="preserve">постановлению Администрации </w:t>
      </w:r>
    </w:p>
    <w:p w:rsid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Заринского района </w:t>
      </w:r>
    </w:p>
    <w:p w:rsidR="004654EB" w:rsidRP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от_______________№_______</w:t>
      </w:r>
    </w:p>
    <w:p w:rsidR="004654EB" w:rsidRP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b/>
          <w:color w:val="000000"/>
          <w:sz w:val="24"/>
        </w:rPr>
      </w:pPr>
      <w:r w:rsidRPr="003A748F">
        <w:rPr>
          <w:rFonts w:ascii="Arial" w:hAnsi="Arial"/>
          <w:b/>
          <w:color w:val="000000"/>
          <w:sz w:val="24"/>
        </w:rPr>
        <w:t>ПОРЯДОК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b/>
          <w:sz w:val="24"/>
        </w:rPr>
      </w:pPr>
      <w:r w:rsidRPr="003A748F">
        <w:rPr>
          <w:rFonts w:ascii="Arial" w:hAnsi="Arial"/>
          <w:b/>
          <w:color w:val="000000"/>
          <w:sz w:val="24"/>
        </w:rPr>
        <w:t>сбора и обмена информацией в области защиты населения и территории от чрезвычайных ситуаций природного и техногенного характера на территории Заринского района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1.Настоящий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Администрации Алтайского края от 21.05.2012 № 262 «О порядке сбора и обмена информацией в области защиты населения и территорий от чрезвычайных ситуаций природного и техногенного характера и объединенной системе оперативно-диспетчерского управления Алтайского края» и определяет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Заринского района (Далее-информация).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2. Информация должна содержать сведения о прогнозируемых и возникших авариях, происшествиях и чрезвычайных ситуациях природного и техногенного характера (далее - ЧС) и их последствиях, 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пожарной, взрывной и экологической безопасности на территории Заринского района Алтайского края, а также о мероприятиях, проводимых территориальными органами федеральных органов государственной власти, органов исполнительной власти и уполномоченных организаций, входящих в Заринское </w:t>
      </w:r>
      <w:r w:rsidRPr="003A748F">
        <w:rPr>
          <w:rFonts w:ascii="Arial" w:hAnsi="Arial"/>
          <w:color w:val="000000"/>
          <w:sz w:val="24"/>
          <w:szCs w:val="28"/>
        </w:rPr>
        <w:t>районное</w:t>
      </w:r>
      <w:r w:rsidRPr="003A748F">
        <w:rPr>
          <w:rFonts w:ascii="Arial" w:hAnsi="Arial"/>
          <w:color w:val="000000"/>
          <w:sz w:val="24"/>
        </w:rPr>
        <w:t xml:space="preserve"> муниципальное звено территориальной подсистемы РСЧС Алтайского края, структурными подразделениями Администрации Заринского района, администрациями сельсоветов и организациями независимо от организационно-правовых форм и форм собственности (Далее – организации) по вопросам предупреждения и ликвидации аварий, происшествий и ЧС в сфере своей деятельности, составе и структуре сил и средств, предназначенных для предупреждения и ликвидации ЧС, в том числе сил постоянной готовности, создании, наличии, использовании и восполнении финансовых и материальных ресурсов для ликвидации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В зависимости от назначения информация подразделяется на оперативную и текущую.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К оперативной относится информация, предназначенная для оповещения всех заинтересованных органов управления территориальных органов федеральных органов исполнительной власти, органов исполнительной власти Алтайского края, Администрации Заринского района и организаций, в полномочия которых входит решение вопросов в области защиты населения и территорий от чрезвычайных ситуаций (Далее – органы управления), и населения об угрозе возникновения или возникновении ЧС, оценке вероятных масштабов аварий, происшествий и ЧС, а также принятия необходимых мер по ликвидации их последствий.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Оперативную информацию составляют сведения о факте (угрозе) и основных параметрах аварий, происшествий и ЧС, о первоочередных мерах по </w:t>
      </w:r>
      <w:r w:rsidRPr="003A748F">
        <w:rPr>
          <w:rFonts w:ascii="Arial" w:hAnsi="Arial"/>
          <w:color w:val="000000"/>
          <w:sz w:val="24"/>
        </w:rPr>
        <w:lastRenderedPageBreak/>
        <w:t>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К текущей относится информация, предназначенная для повседневной деятельности Администрации Заринского района и организаций в области защиты населения и территорий от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Текущую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соответствующих территориях и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По степени срочности сведения, содержащиеся в информации, могут быть срочного и несрочного характера.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мер, а также необходимости принятия дополнительных мер и содержат данные о факте и основных параметрах аварии, происшествия или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Сведения несрочного характера предназначены для анализа, статистического учета, планирования мероприятий по предупреждению ЧС и создания полной информационно-справочной базы для анализа обстановки, которая может сложиться при угрозе и возникновении ЧС, и содержат анализ действий, осуществляющихся при возникновении и ликвидации ЧС, данные для составления ежегодного доклада по вопросам защиты населения и территорий от ЧС, данные, необходимые для учета аварий, происшествий и ЧС, периодической и текущей отчетности, оценку всех рисков возникновения ЧС, характерных для территории Заринского района.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По форме исполнения информация может быть формализованной и неформализованной.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Формализованная информация предоставляется по формам, установленным МЧС России, а также по типовым формам паспортов безопасности территорий поселений Заринского района.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Неформализованная информация предоставляется в произвольной форме.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3.Источниками информации на территории Заринского района являются: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- структурные подразделения Администрации района;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администрации сельсоветов;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государственные надзорные органы, службы и инспекции;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службы, подразделения и организации систем жизнеобеспечения района;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- аварийные и пожарные службы и формирования;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- организации, технологические процессы, на которых могут представлять угрозу возникновения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4.Организация сбора и обмена информацией на территории Заринского района осуществляется в следующем порядке: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4.1.Непосредственно сбор информации в области защиты населения и территорий от ЧС локального и муниципального характера осуществляется через орган повседневного управления Заринского муниципального звена территориальной подсистемы РСЧС Алтайского края. Вся информация предоставляется в ЕДДС г. Заринска и Заринского района.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4.2. Территориальные органы федеральных органов исполнительной власти, органы исполнительной власти Алтайского края и организации, включенные в перечень функциональных и территориальных подсистем единой государственной системы предупреждения и ликвидации чрезвычайных ситуаций, ответственных за своевременное предоставление информации в ЕДДС г. Заринска и Заринского района, предоставляют информацию в соответствии с заключенными соглашениями и регламентами информационного обмена.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4.3. Главы администраций сельсоветов, руководители организаций независимо от форм собственности и ведомственной принадлежности предоставляют информацию в ЕДДС г. Заринска и Заринского района.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5. Обмен оперативной информацией на территории Заринского района осуществляется путем предоставления сведений срочного характера от источников информации в ЕДДС г. Заринска и Заринского района в следующем порядке: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5.1. Передача первичной информации: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При возникновении ЧС, аварии или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произошла авария, происшествие, ЧС, обязаны не позднее 10 минут с момента возникновения (установления факта возникновения) сообщить по любому из имеющихся средств связи в ЕДДС г. Заринска и Заринского района.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ЕДДС г. Заринска и Заринского района немедленно после их уведомления по телефону или другому виду связи доводит первичную оперативную информацию в ЦУКС Главного управления МЧС России по Алтайскому краю.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или ЧС, их характере, прогнозируемых масштабах (последствиях), о достаточности сил и средств, для ликвидации.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При передаче информации по телефону в обязательном порядке в течение 1 часа с момента уведомления представляется письменное подтверждение. Отсутствие каких-либо сведений не является основанием для задержки информации.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5.2. При передаче формализованной оперативной информации срочного характера: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Донесение об угрозе (прогнозе) возникновения ЧС представляется немедленно по любым из имеющихся средств связи, с последующим подтверждением путем предоставления формы 1/ЧС (Приложение 4)  в течение одного часа с момента получения данной информации. В дальнейшем, при резком изменение обстановки - незамедлительно;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Донесение о факте и основных параметрах чрезвычайной ситуации представляется незамедлительно, по любым из имеющихся средств связи, с последующим подтверждением путем представления формы 2/ЧС (Приложение 5) в течение двух часов с момента возникновения ЧС. Уточнение обстановки осуществляется ежесуточно к 7.00 по московскому времени (Далее - МСК) и 19.00 МСК по состоянию на 6.00 МСК и 18.00 МСК соответственно;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Донесение о мерах по защите населения и территорий, ведении аварийно-спасательных и других неотложных работ представляется незамедлительно, по любым из имеющихся средств связи, с последующим подтверждением путем представления формы 3/ЧС (Приложение 6) в течение двух часов с момента возникновения ЧС. Уточнение обстановки осуществляется ежесуточно к 7.00 МСК и 19.00 МСК по состоянию на 6.00 МСК и 18.00 МСК соответственно.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- Донесение о силах и средствах, задействованных для ликвидации чрезвычайной ситуации, представляется по любым из имеющихся средств связи, с последующим подтверждением путем представления формы 4/ЧС  (Приложение 7) в течение двух часов с момента возникновения ЧС. Уточнение обстановки осуществляется ежесуточно к 7.00 МСК и 19.00 МСК по состоянию на 6.00 МСК и 18.00 МСК соответственно.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Итоговое донесение о чрезвычайной ситуации представляется по форме 5/ЧС  (Приложение 8) не позднее 25 суток после завершения ликвидации последствий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5.3. Передача формализованной информации несрочного характера осуществляется при любых изменениях данных в типовых формах паспортов безопасности территории поселений, но не реже 1 раза в месяц установленным порядком по организации сбора и обмена информацией.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6. Обмен оперативной информацией осуществляется по имеющимся каналам и средствам связи.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В зависимости от обстановки начальнику отдела по делам ГОЧС и мобилизационной работе Администрации Заринского района и оперативным дежурным ЕДДС г. Заринска и Заринского района предоставляется право выходить на связь в рабочие и нерабочие дни, в любое время суток с главами администраций сельсоветов, руководителями структурных подразделений Администрации района и организаций, их дежурно-диспетчерскими службами, запрашивать и получать оперативную информацию, необходимую для выполнения возложенных на них задач.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7. Учет аварий, происшествий и ЧС на территории Заринского района осуществляется ЕДДС Заринского района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Данные учета заносятся в специальные журналы и базы данных и должны содержать следующие сведения: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 времени возникновения аварии, происшествия или ЧС и времени доведения информации до соответствующих органов управления (позволяют оценить временные показатели прохождения информации и недостатки в организации информационного обмена);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 месте возникновения аварии, происшествия или ЧС (позволяют оценить периодичность и динамику возникновения ЧС в различных структурах и службах);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 причинах возникновения аварии, происшествия или ЧС (позволяют оценить организацию безопасной эксплуатации производственных процессов и работу по предупреждению аварий, происшествий и ЧС);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 масштабах и последствиях аварий, происшествий и ЧС (позволяют сделать сравнительную характеристику и оценить прямой и общий ущерб в натуральном выражении);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 принятых мерах (позволяют оценить эффективность приятых мер);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 задействованных силах и средствах (позволяют оценить состояние и готовность сил и средств к ликвидации аварий, происшествий и ЧС);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- о материальном ущербе (позволяют сделать сравнительную характеристику и определить величину прямого и общего материального ущерба в денежном выражении).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8. Непредставление информации ответственными должностными лицами в соответствии с настоящим Порядком рассматривается как сокрытие факта аварии, происшествия либо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9. 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 </w:t>
      </w: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Приложение 2</w:t>
      </w: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 к  постановлению Администрации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Заринского района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                                                                                  от_______________№_______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b/>
          <w:color w:val="000000"/>
          <w:sz w:val="24"/>
        </w:rPr>
      </w:pPr>
      <w:r w:rsidRPr="003A748F">
        <w:rPr>
          <w:rFonts w:ascii="Arial" w:hAnsi="Arial"/>
          <w:b/>
          <w:color w:val="000000"/>
          <w:sz w:val="24"/>
        </w:rPr>
        <w:t>ПОЛОЖЕНИЕ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b/>
          <w:color w:val="000000"/>
          <w:sz w:val="24"/>
        </w:rPr>
      </w:pPr>
      <w:r w:rsidRPr="003A748F">
        <w:rPr>
          <w:rFonts w:ascii="Arial" w:hAnsi="Arial"/>
          <w:b/>
          <w:color w:val="000000"/>
          <w:sz w:val="24"/>
        </w:rPr>
        <w:t>об объединённой системе оперативно-диспетчерского управления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b/>
          <w:sz w:val="24"/>
        </w:rPr>
      </w:pPr>
      <w:r w:rsidRPr="003A748F">
        <w:rPr>
          <w:rFonts w:ascii="Arial" w:hAnsi="Arial"/>
          <w:b/>
          <w:color w:val="000000"/>
          <w:sz w:val="24"/>
        </w:rPr>
        <w:t>Заринского района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b/>
          <w:color w:val="000000"/>
          <w:sz w:val="24"/>
        </w:rPr>
      </w:pPr>
      <w:r w:rsidRPr="003A748F">
        <w:rPr>
          <w:rFonts w:ascii="Arial" w:hAnsi="Arial"/>
          <w:b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1. Общие положения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Настоящее Положение определяет назначение, цели, структуру, основные задачи и порядок функционирования объединённой системы оперативно – диспетчерского управления Заринского района (далее – ОСОДУ).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ОСОДУ представляет собой организационно-техническое объединение органов повседневного управления Заринского районного звена Алтайской территориальной подсистемы единой государственной системы предупреждения и ликвидации чрезвычайных ситуаций.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Целью создания ОСОДУ является повышение оперативности управления всеми дежурно-диспетчерскими службами различной ведомственной принадлежности на территории Заринского района и увеличение эффективности их функционирования при совместных действиях по предупреждению и ликвидации чрезвычайных ситуаций (далее – ЧС) на основе: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организации и поддержания информационного взаимодействия между дежурно-диспетчерскими службами (далее – ДДС), анализа, обобщения и распространения в ОСОДУ циркулирующей в ней информации;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своевременного представления руководству Администрации Заринского района, комиссии по чрезвычайным ситуациям и обеспечению пожарной безопасности Заринского района, руководителям органов государственной власти и организаций, решающих вопросы в области защиты населения и территорий, полной и достоверной информации о ЧС, сложившейся обстановке, выполненных и рекомендованных мероприятиях, необходимых для принятия решений по предупреждению и ликвидации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- координации действий ЕДДС Заринского района и ДДС организаций при реагировании на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2. Структура и основные задачи ОСОДУ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2.1. Организация работы ОСОДУ возлагается на ЕДДС г. Заринска и Заринского района.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2.2. ОСОДУ объединяет в своем составе оперативно-дежурные службы и ДДС организаций Заринского района.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2.3. Основные задачи ОСОДУ: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своевременное информационное обеспечение органов управления и сил, предназначенных для действий в чрезвычайных ситуациях;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поддержание постоянной связи с вышестоящими, подчиненными и взаимодействующими оперативно-дежурными службами и ДДС;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- своевременное представление докладов вышестоящим органам управления о ходе ликвидации ЧС и изменениях в обстановке;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прогноз источников ЧС и возможных рисков последствий чрезвычайных ситуаций.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2.4. Основные задачи единой дежурно-диспетчерской службы г. Заринска и  Заринского района: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сбор от ДДС, оперативно-дежурных служб и распространение между ДДС, администрациями сельсоветов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обработка и анализ данных о ЧС, определение ее масштаба и состава сил и средств, привлекаемых для реагирования на ЧС, их оповещение о переводе в высшие режимы функционирования;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обобщение, анализ и оценка обстановки, подготовка данных для принятия решений по ликвидации ЧС, контроль за доведением задач до подчиненных и взаимодействующих органов управления и своевременным их выполнением;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информирование ДДС, участвующих в обмене информации, сил постоянной готовности, привлекаемых к ликвидации ЧС, об обстановке, принятых решениях и рекомендуемых мерах по защите населения и территорий от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участие в обмене информацией между взаимодействующими органами управления;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представление вышестоящим органам управления докладов (донесений) об угрозе или возникновении ЧС, сложившейся обстановке, принятых решениях и действиях по ликвидации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доведение задач, поставленных вышестоящими органами, до ДДС и сил постоянной готовности, контроль за их выполнением;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обобщение информации о происшедших ЧС (за сутки), ходе работ по их ликвидации и представление соответствующих докладов руководству и в ЦУКС Главного управления МЧС России по Алтайскому краю.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2.5. Основные задачи оперативно-дежурных служб и ДДС: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прием от населения сообщений о происшествиях, их анализ и представление в ЕДДС г. Заринска и Заринского района тех данных, которые в соответствии с установленными критериями могут рассматриваться как сообщения об угрозе или возникновении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доведение задач в условиях ЧС до сил постоянной готовности и контроль за исполнением;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представление докладов (донесений) вышестоящим органам управления о сложившейся обстановке и действиях по ликвидации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получение от ЕДДС г. Заринска и Заринского района обобщённых данных об обстановке, действиях сил, средств, указаний и распоряжений вышестоящих органов по обеспечению взаимодействия при ликвидации ЧС;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- обобщение информации за сутки о произошедших ЧС, ходе работ по их ликвидации и представление итоговых докладов.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2.6. В целях нормального функционирования ОСОДУ Заринского района в обязанность ЕДДС Заринского района, оперативно-дежурных служб и ДДС входит своевременное выполнение полученных от ЦУКС Главного управления МЧС России по Алтайскому краю распоряжений по координации совместных действий сил постоянной готовности, привлекаемых для ликвидации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3.Порядок функционирования ОСОДУ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ОСОДУ функционирует в режимах: повседневной деятельности, повышенной готовности, чрезвычайной ситуации, а также при переводе гражданской обороны с мирного на военное время, в условиях военного положения и в военное время.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В режиме повседневной деятельности оперативно-дежурные службы и ДДС действуют в соответствии со своими ведомственными инструкциями и представляют в ЕДДС г. Заринска и Заринского района обобщенную информацию по происшествиям за прошедшие сутки.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При получении сообщений о происшествиях, которые оперативный дежурный ЕДДС г. Заринска и Заринского района оценивает, как сообщение об угрозе или возникновение ЧС, он незамедлительно передает в ЦУКС Главного управления МЧС России по Алтайскому краю.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В высших режимах функционирования информационное взаимодействие между оперативно-дежурными службами и ДДС организаций осуществляется через ЕДДС г. Заринска и Заринского района, для этого от взаимодействующих служб передаются сведения об угрозе или факте ЧС, сложившейся обстановке, принимаемых мерах, задействованных и требуемых дополнительных силах и средствах.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При ЧС локального и муниципального характера немедленно оповещается комиссия по чрезвычайным ситуациям и обеспечению пожарной безопасности Заринского района (Далее - КЧС), которая берет на себя руководство дальнейшими действиями по предупреждению и ликвидации ЧС, при этом ЕДДС г. Заринска и Заринского района обеспечивает сбор, обработку и представление в комиссию по чрезвычайным ситуациям и обеспечению пожарной безопасности Заринского района информации по ликвидации ЧС.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В район ЧС высылается оперативная группа КЧС со средствами связи, которая осуществляет руководство по проведению аварийно-спасательных и других неотложных работ.</w:t>
      </w: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Все сообщения, представляемые в ЦУКС Главного управления МЧС России по Алтайскому краю, должны быть формализованы, для чего оперативные дежурные ЕДДС Заринского района разрабатывают бланки формализованных документов с учетом их использования при помощи средств связи и автоматизированных систем управления.</w:t>
      </w: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Приложение 3</w:t>
      </w:r>
    </w:p>
    <w:p w:rsid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к</w:t>
      </w:r>
      <w:r w:rsidR="003A748F">
        <w:rPr>
          <w:rFonts w:ascii="Arial" w:hAnsi="Arial"/>
          <w:color w:val="000000"/>
          <w:sz w:val="24"/>
        </w:rPr>
        <w:t> </w:t>
      </w:r>
      <w:r w:rsidRPr="003A748F">
        <w:rPr>
          <w:rFonts w:ascii="Arial" w:hAnsi="Arial"/>
          <w:color w:val="000000"/>
          <w:sz w:val="24"/>
        </w:rPr>
        <w:t xml:space="preserve">постановлению Администрации </w:t>
      </w:r>
    </w:p>
    <w:p w:rsidR="004654EB" w:rsidRP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Заринского района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                                                                                      от_______________№_______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b/>
          <w:color w:val="000000"/>
          <w:sz w:val="24"/>
        </w:rPr>
      </w:pPr>
      <w:r w:rsidRPr="003A748F">
        <w:rPr>
          <w:rFonts w:ascii="Arial" w:hAnsi="Arial"/>
          <w:b/>
          <w:color w:val="000000"/>
          <w:sz w:val="24"/>
        </w:rPr>
        <w:t>Перечень</w:t>
      </w:r>
    </w:p>
    <w:p w:rsidR="004654EB" w:rsidRP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  <w:r w:rsidRPr="003A748F">
        <w:rPr>
          <w:rFonts w:ascii="Arial" w:hAnsi="Arial"/>
          <w:b/>
          <w:color w:val="000000"/>
          <w:sz w:val="24"/>
        </w:rPr>
        <w:t>территориальных органов федеральных органов государственной власти, органов исполнительной власти и уполномоченных организаций, входящих в Заринское муниципальное звено ТП РCЧC Алтайского края и ответственных за своевременное предоставление информации по вопросам защиты населения и территории Заринского района в ЕДДС г. Заринска и Заринского района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МО МВД России «Заринский» 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41 ПСЧ 5 ПСО ФПС ГПС ГУ МЧС России по Алтайскому краю 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КГБУЗ «Заринская ЦГБ» 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Заринский РЭС филиал ПАО «Россети-Сибирь»-«Алтайэнерго» производственное отделение Северо-Восточные электросети 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ГУП ДХ АК «Северо-Восточное ДСУ» филиал «Заринский» 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ПЧ ГПС № 18 ККУ «УГОЧС и ПБ Алтайского края» 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ПЧ ГПС № 19 ККУ «УГОЧС и ПБ Алтайского края» 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ПЧ ГПС № 20 ККУ «УГОЧС и ПБ Алтайского края» 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ПАО «Ростелеком» Алтайский филиал сервисный центр г. Заринск 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ООО «Заринские городские электрические сети» (по согласованию); 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 КГБУ «Управление ветеринарии государственной ветеринарной службы Алтайского края по г. Заринску и заринскому району» (по согласованию);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 МУП «ВодоСнабжение»;</w:t>
      </w:r>
    </w:p>
    <w:p w:rsidR="004654EB" w:rsidRPr="003A748F" w:rsidRDefault="0013710F" w:rsidP="003A748F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Тягунский филиал КАУ «Алтайлес» (по согласованию).</w:t>
      </w: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Приложение 4</w:t>
      </w:r>
    </w:p>
    <w:p w:rsid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к</w:t>
      </w:r>
      <w:r w:rsidR="003A748F">
        <w:rPr>
          <w:rFonts w:ascii="Arial" w:hAnsi="Arial"/>
          <w:color w:val="000000"/>
          <w:sz w:val="24"/>
        </w:rPr>
        <w:t xml:space="preserve"> постановлению Администрации </w:t>
      </w:r>
    </w:p>
    <w:p w:rsidR="004654EB" w:rsidRP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Заринского района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                                                                                       от_______________№_______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Форма 1/ЧС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Донесение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об угрозе (прогнозе) возникновения ЧС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441"/>
        <w:gridCol w:w="3119"/>
      </w:tblGrid>
      <w:tr w:rsidR="004654EB" w:rsidRPr="003A748F">
        <w:trPr>
          <w:jc w:val="center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Содержание донесения</w:t>
            </w: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предполагаемой ЧС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Предполагаемая зона (объект) ЧС: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2.1.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Федеральный округ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2.2.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Субъект Российской Федерации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2.3.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Муниципальное(ые) образование(я)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2.4.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Населенный(е) пункт(ы)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2.5.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Объект(ы) (наименование)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2.6.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Форма собственности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2.7.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 xml:space="preserve">Принадлежность (федеральному органу исполнительной власти, госкорпорации, субъекту Российской Федерации, </w:t>
            </w: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муниципальному образованию, организации)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Метеоусловия: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3.1.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Температура (воздуха, почвы, воды) (°С)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3.2.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3.3.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Осадки: вид, количество (мм)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3.4.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Видимость (м)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Прогноз масштабов ЧС: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4.1.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населения, которое может попасть в зону ЧС (ед.)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4.2.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4.3.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жилых домов, которые могут попасть в зону ЧС (ед.)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4.4.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административных и социально-значимых объектов, которые могут попасть в зону ЧС (ед.)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5.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Другие данные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6.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7.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8.</w:t>
            </w:r>
          </w:p>
        </w:tc>
        <w:tc>
          <w:tcPr>
            <w:tcW w:w="5441" w:type="dxa"/>
            <w:tcBorders>
              <w:left w:val="single" w:sz="1" w:space="0" w:color="000000"/>
              <w:bottom w:val="single" w:sz="1" w:space="0" w:color="000000"/>
            </w:tcBorders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Дополнительная текстовая информация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Приложение 5</w:t>
      </w: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к </w:t>
      </w:r>
      <w:r w:rsidR="0013710F" w:rsidRPr="003A748F">
        <w:rPr>
          <w:rFonts w:ascii="Arial" w:hAnsi="Arial"/>
          <w:color w:val="000000"/>
          <w:sz w:val="24"/>
        </w:rPr>
        <w:t xml:space="preserve">постановлению Администрации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Заринского района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                                                                                        от_______________№_______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Форма 2/ЧС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Донесение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о факте и основных параметрах чрезвычайной ситуации</w:t>
      </w:r>
    </w:p>
    <w:p w:rsidR="004654EB" w:rsidRPr="003A748F" w:rsidRDefault="004654EB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top w:w="28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7"/>
        <w:gridCol w:w="3969"/>
        <w:gridCol w:w="4603"/>
        <w:gridCol w:w="128"/>
      </w:tblGrid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Показатели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Содержание донесения</w:t>
            </w:r>
          </w:p>
        </w:tc>
      </w:tr>
      <w:tr w:rsidR="004654EB" w:rsidRPr="003A748F"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 Общие данные</w:t>
            </w: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ЧС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Классификация ЧС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Источник ЧС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Дата и время возникновения ЧС МСК (час, мин.)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Дата и время возникновения ЧС MCT (час, мин.)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федерального округа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Субъект РФ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Муниципальное(ые) образование(я)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Населенный(е) пункт(ы)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Площадь зоны ЧС (га)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Объект(ы) (наименование)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Форма собственности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Дополнительная информация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9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 Метеоданные</w:t>
            </w: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2.1.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Температура воздуха (°С)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2.2.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2.3.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Осадки: вид, количество (мм)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2.4.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Видимость (м)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9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 Пострадало</w:t>
            </w: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3.1.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Всего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3.1.1.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3.2.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Погибло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3.2.1.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3.3.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Госпитализировано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3.3.1.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3.4.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Медицинская помощь оказана в амбулаторных условиях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3.4.1.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3.5.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Дополнительная информация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9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 Основные характеристики чрезвычайной ситуации (в зависимости от источника чрезвычайной ситуации)</w:t>
            </w: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5.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Дополнительные данные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Приложение 6</w:t>
      </w:r>
      <w:r w:rsidR="003A748F">
        <w:rPr>
          <w:rFonts w:ascii="Arial" w:hAnsi="Arial"/>
          <w:color w:val="000000"/>
          <w:sz w:val="24"/>
        </w:rPr>
        <w:t xml:space="preserve"> </w:t>
      </w: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к</w:t>
      </w:r>
      <w:r w:rsidR="003A748F">
        <w:rPr>
          <w:rFonts w:ascii="Arial" w:hAnsi="Arial"/>
          <w:color w:val="000000"/>
          <w:sz w:val="24"/>
        </w:rPr>
        <w:t> </w:t>
      </w:r>
      <w:r w:rsidRPr="003A748F">
        <w:rPr>
          <w:rFonts w:ascii="Arial" w:hAnsi="Arial"/>
          <w:color w:val="000000"/>
          <w:sz w:val="24"/>
        </w:rPr>
        <w:t xml:space="preserve">постановлению Администрации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Заринского района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                                                                                       от_______________№_______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Форма 3/ЧС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Донесение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о мерах по защите населения и территорий, ведении аварийно-спасательных и других неотложных работ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tbl>
      <w:tblPr>
        <w:tblW w:w="0" w:type="auto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65"/>
        <w:gridCol w:w="4766"/>
        <w:gridCol w:w="3407"/>
        <w:gridCol w:w="236"/>
      </w:tblGrid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Показатели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Содержание донесения</w:t>
            </w: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 Общие данные</w:t>
            </w: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1.1. Наименование ЧС</w:t>
            </w: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 Население</w:t>
            </w: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Всего в зоне ЧС (чел.)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 Пострадало</w:t>
            </w: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Всего (чел.)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3.1.1.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vAlign w:val="center"/>
          </w:tcPr>
          <w:p w:rsidR="004654EB" w:rsidRPr="003A748F" w:rsidRDefault="004654EB" w:rsidP="003A748F">
            <w:pPr>
              <w:pStyle w:val="aff3"/>
              <w:widowControl/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Из них погибло, всего (чел.)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260"/>
              </w:tabs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3.2.1.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Получили ущерб здоровью (чел.)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3.3.1.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3.3.1.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Дополнительная текстовая информация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 Наименование и объем мер по защите населения и территорий, ведении аварийно-спасательных и других неотложных работ</w:t>
            </w: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меры по защите населения и территорий от ЧС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5. Дополнительные меры</w:t>
            </w:r>
          </w:p>
        </w:tc>
      </w:tr>
      <w:tr w:rsidR="004654EB" w:rsidRPr="003A748F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lastRenderedPageBreak/>
        <w:t>Приложение 7</w:t>
      </w:r>
    </w:p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к</w:t>
      </w:r>
      <w:r w:rsidR="003A748F">
        <w:rPr>
          <w:rFonts w:ascii="Arial" w:hAnsi="Arial"/>
          <w:color w:val="000000"/>
          <w:sz w:val="24"/>
        </w:rPr>
        <w:t> </w:t>
      </w:r>
      <w:r w:rsidRPr="003A748F">
        <w:rPr>
          <w:rFonts w:ascii="Arial" w:hAnsi="Arial"/>
          <w:color w:val="000000"/>
          <w:sz w:val="24"/>
        </w:rPr>
        <w:t xml:space="preserve">постановлению Администрации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Заринского района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                                                                                      от_______________№_______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Форма 4/ЧС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Донесение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о силах и средствах, задействованных для ликвидации чрезвычайной ситуации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tbl>
      <w:tblPr>
        <w:tblW w:w="0" w:type="auto"/>
        <w:jc w:val="center"/>
        <w:tblLayout w:type="fixed"/>
        <w:tblCellMar>
          <w:top w:w="28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2417"/>
        <w:gridCol w:w="1276"/>
        <w:gridCol w:w="780"/>
        <w:gridCol w:w="1771"/>
      </w:tblGrid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Подразделения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color w:val="000000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Личный</w:t>
            </w:r>
          </w:p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состав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Техника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 .Силы и средства первого эшелона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1.1. от МЧС России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МЧС России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 xml:space="preserve">1.2. Другие ФОИВ, </w:t>
            </w:r>
            <w:r w:rsidRPr="003A748F">
              <w:rPr>
                <w:rFonts w:ascii="Arial" w:hAnsi="Arial"/>
                <w:color w:val="000000"/>
                <w:sz w:val="24"/>
                <w:szCs w:val="22"/>
              </w:rPr>
              <w:t>госкорпорации</w:t>
            </w:r>
            <w:r w:rsidRPr="003A748F">
              <w:rPr>
                <w:rFonts w:ascii="Arial" w:hAnsi="Arial"/>
                <w:color w:val="000000"/>
                <w:sz w:val="24"/>
              </w:rPr>
              <w:t>, ОИВ, ОМСУ, и организации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других ФОИВ, госкорпорации, ОИВ, ОМСУ, и организации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2.Силы и средства второго эшелона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2.1. от МЧС России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МЧС России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2.2. Другие ФОИВ, госкорпорации, ОИВ, ОМСУ, и организации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других ФОИВ, госкорпорации, ОИВ, ОМСУ, и организации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3. Силы и средства первого и второго эшелонов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МЧС России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РСЧС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 Силы и средства резерва</w:t>
            </w:r>
          </w:p>
        </w:tc>
      </w:tr>
      <w:tr w:rsidR="004654EB" w:rsidRPr="003A748F">
        <w:trPr>
          <w:jc w:val="center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4.1. от МЧС России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trHeight w:val="238"/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МЧС России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vAlign w:val="center"/>
          </w:tcPr>
          <w:p w:rsidR="004654EB" w:rsidRPr="003A748F" w:rsidRDefault="0013710F" w:rsidP="003A748F">
            <w:pPr>
              <w:pStyle w:val="aff3"/>
              <w:widowControl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75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 xml:space="preserve">4.2. Другие ФОИВ, госкорпорации, ОИВ, ОМСУ, и </w:t>
            </w: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организации</w:t>
            </w:r>
          </w:p>
        </w:tc>
        <w:tc>
          <w:tcPr>
            <w:tcW w:w="1771" w:type="dxa"/>
            <w:vAlign w:val="center"/>
          </w:tcPr>
          <w:p w:rsidR="004654EB" w:rsidRPr="003A748F" w:rsidRDefault="0013710F" w:rsidP="003A748F">
            <w:pPr>
              <w:pStyle w:val="aff3"/>
              <w:widowControl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lastRenderedPageBreak/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vAlign w:val="center"/>
          </w:tcPr>
          <w:p w:rsidR="004654EB" w:rsidRPr="003A748F" w:rsidRDefault="0013710F" w:rsidP="003A748F">
            <w:pPr>
              <w:pStyle w:val="aff3"/>
              <w:widowControl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от других ФОИВ, госкорпорации, ОИВ, ОМСУ, и организации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vAlign w:val="center"/>
          </w:tcPr>
          <w:p w:rsidR="004654EB" w:rsidRPr="003A748F" w:rsidRDefault="0013710F" w:rsidP="003A748F">
            <w:pPr>
              <w:pStyle w:val="aff3"/>
              <w:widowControl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75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5. Итого силы и средства задействованные для ликвидации ЧС</w:t>
            </w:r>
          </w:p>
        </w:tc>
        <w:tc>
          <w:tcPr>
            <w:tcW w:w="1771" w:type="dxa"/>
            <w:vAlign w:val="center"/>
          </w:tcPr>
          <w:p w:rsidR="004654EB" w:rsidRPr="003A748F" w:rsidRDefault="0013710F" w:rsidP="003A748F">
            <w:pPr>
              <w:pStyle w:val="aff3"/>
              <w:widowControl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Всего от МЧС России (с резервом)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vAlign w:val="center"/>
          </w:tcPr>
          <w:p w:rsidR="004654EB" w:rsidRPr="003A748F" w:rsidRDefault="0013710F" w:rsidP="003A748F">
            <w:pPr>
              <w:pStyle w:val="aff3"/>
              <w:widowControl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  <w:tr w:rsidR="004654EB" w:rsidRPr="003A748F">
        <w:trPr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Всего от РСЧС (с резервом)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1" w:type="dxa"/>
            <w:vAlign w:val="center"/>
          </w:tcPr>
          <w:p w:rsidR="004654EB" w:rsidRPr="003A748F" w:rsidRDefault="0013710F" w:rsidP="003A748F">
            <w:pPr>
              <w:pStyle w:val="aff3"/>
              <w:widowControl/>
              <w:ind w:firstLine="709"/>
              <w:jc w:val="both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sz w:val="24"/>
              </w:rPr>
              <w:t> </w:t>
            </w:r>
          </w:p>
        </w:tc>
      </w:tr>
    </w:tbl>
    <w:p w:rsid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</w:p>
    <w:p w:rsidR="003A748F" w:rsidRDefault="003A748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Приложение 8</w:t>
      </w:r>
    </w:p>
    <w:p w:rsidR="004654EB" w:rsidRPr="003A748F" w:rsidRDefault="0013710F" w:rsidP="003A748F">
      <w:pPr>
        <w:pStyle w:val="a5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>к</w:t>
      </w:r>
      <w:r w:rsidR="003A748F">
        <w:rPr>
          <w:rFonts w:ascii="Arial" w:hAnsi="Arial"/>
          <w:color w:val="000000"/>
          <w:sz w:val="24"/>
        </w:rPr>
        <w:t> </w:t>
      </w:r>
      <w:r w:rsidRPr="003A748F">
        <w:rPr>
          <w:rFonts w:ascii="Arial" w:hAnsi="Arial"/>
          <w:color w:val="000000"/>
          <w:sz w:val="24"/>
        </w:rPr>
        <w:t xml:space="preserve">постановлению Администрации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color w:val="000000"/>
          <w:sz w:val="24"/>
        </w:rPr>
        <w:t xml:space="preserve"> Заринского района 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                                                                                      от_______________№_______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Форма 5/ЧС</w:t>
      </w:r>
    </w:p>
    <w:p w:rsidR="004654EB" w:rsidRPr="003A748F" w:rsidRDefault="004654EB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color w:val="000000"/>
          <w:sz w:val="24"/>
        </w:rPr>
      </w:pP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</w:rPr>
      </w:pPr>
      <w:r w:rsidRPr="003A748F">
        <w:rPr>
          <w:rFonts w:ascii="Arial" w:hAnsi="Arial"/>
          <w:color w:val="000000"/>
          <w:sz w:val="24"/>
        </w:rPr>
        <w:t>Итоговое донесение о чрезвычайной ситуации</w:t>
      </w:r>
    </w:p>
    <w:p w:rsidR="004654EB" w:rsidRPr="003A748F" w:rsidRDefault="0013710F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Arial" w:hAnsi="Arial"/>
          <w:color w:val="000000"/>
          <w:sz w:val="24"/>
        </w:rPr>
      </w:pPr>
      <w:r w:rsidRPr="003A748F">
        <w:rPr>
          <w:rFonts w:ascii="Arial" w:hAnsi="Arial"/>
          <w:sz w:val="24"/>
        </w:rPr>
        <w:t> </w:t>
      </w:r>
    </w:p>
    <w:tbl>
      <w:tblPr>
        <w:tblW w:w="0" w:type="auto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634"/>
        <w:gridCol w:w="26"/>
        <w:gridCol w:w="5218"/>
        <w:gridCol w:w="59"/>
        <w:gridCol w:w="3335"/>
        <w:gridCol w:w="91"/>
        <w:gridCol w:w="145"/>
      </w:tblGrid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bookmarkStart w:id="0" w:name="_GoBack"/>
            <w:r w:rsidRPr="003A748F">
              <w:rPr>
                <w:rFonts w:ascii="Arial" w:hAnsi="Arial"/>
                <w:color w:val="000000"/>
                <w:sz w:val="24"/>
              </w:rPr>
              <w:t>Код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Показатели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color w:val="000000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Содержание</w:t>
            </w:r>
          </w:p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донесения</w:t>
            </w: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Вид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Классификация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Источник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Дата возникновения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5.1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МСК возникновения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5.2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MCT возникновения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Дата ликвидации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6.1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МСК ликвидации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6.2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MCT ликвидации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Место возникновения источника ЧС (координаты)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7.1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Страна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7.2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Субъект Российской Федерации (акватория)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7.3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Муниципальное образование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7.4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Населенный пункт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Местонахождение зоны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8.1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Страна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8.2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Субъект Российской Федерации (акватория)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8.3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Муниципальное образование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8.4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Населенный пункт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Общая характеристика зоны ЧС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Площадь зоны ЧС (га)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других населенных пунктов в зоне ЧС (ед.)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Численность населения, попавшего в зону ЧС (чел.)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9.3.1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числе: детей (чел.)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9.3.2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Персонал организаций (чел.)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9.3.3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эвакуированных (чел.)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9.4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сельскохозяйственных животных в зоне ЧС (ед.)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9.5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Площадь сельскохозяйственных угодий в зоне ЧС (га)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9.6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9.7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Площадь лесного фонда в зоне ЧС (га)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Характеристика объекта экономики, здания, сооружения, на котором возник источник ЧС: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10.1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10.2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Тип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10.3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Отрасль (вид экономической деятельности)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10.4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ФОИВ (госкорпорации)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10.5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8" w:type="dxa"/>
              <w:left w:w="10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Форма собственности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10.6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4654EB" w:rsidRPr="003A748F" w:rsidRDefault="004654EB" w:rsidP="003A748F">
            <w:pPr>
              <w:pStyle w:val="aff3"/>
              <w:widowControl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10.7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color w:val="000000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 xml:space="preserve">Дата утверждения документа, характеризующего безопасность объекта (декларации безопасности, паспорт, </w:t>
            </w: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сертификат, орган утвердивший), реквизиты договора страхования (дата и наименование организации, с которой заключен договор страхования)</w:t>
            </w:r>
          </w:p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номер договора страхования, дата, кем выдан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Метеоданные на момент возникновения ЧС: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11.1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Температура (воздуха, почвы, воды) (°С)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11.2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11.3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Осадки: вид, количество (мм)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12 .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Причины возникновения ЧС (с выделением основной причины)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Пострадало населения всего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14.1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Погибло населения всего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15.1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Получили ущерб здоровью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16.1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16.2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Из них госпитализировано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16.2.1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Пропало без вести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17.1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18.1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19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Спасено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19.1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В том числе дети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Ущерб от ЧС, всего (тыс.руб.)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20.1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Размер ущерба жизни и здоровью людей, имуществу физических лиц в части имущества первой необходимости (тыс.руб.)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20.2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Размер ущерба имуществу физических лиц в части недвижимого имущества (тыс.руб.)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20.3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Размер ущерба имуществу юридических лиц, государственному или муниципальному имуществу (тыс.руб.)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20.4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Размер ущерба окружающей среде, жизни или здоровью животных и растений (тыс.руб.)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Мероприятия по ликвидации ЧС</w:t>
            </w: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Мероприятия по защите населения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Привлекаемые силы и средства</w:t>
            </w: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ФОИВ, госкорпорации, ОИВ, ОМСУ и организаций, входящих в РСЧС: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Функциональных подсистем: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22.1.1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22.1.2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задействованной техники, всего (ед.)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Территориальной подсистемы: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22.2.1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22.2.2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задействованной техники, всего (ед.)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за РСЧС: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22.3.1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23.3.2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задействованной техники, всего (ед.)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Наименование ФОИВ, госкорпорации, организаций и обществвенных объединений, не входящих в РСЧС: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</w:t>
            </w: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Личный состав сил, всего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lastRenderedPageBreak/>
              <w:t>23.2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задействованной техники, всего (ед.)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Итого привлекалось к ликвидации ЧС: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24.1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 w:rsidR="004654EB" w:rsidRPr="003A748F">
        <w:trPr>
          <w:gridAfter w:val="1"/>
          <w:wAfter w:w="134" w:type="dxa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24.2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right w:w="0" w:type="dxa"/>
            </w:tcMar>
            <w:vAlign w:val="center"/>
          </w:tcPr>
          <w:p w:rsidR="004654EB" w:rsidRPr="003A748F" w:rsidRDefault="0013710F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firstLine="709"/>
              <w:jc w:val="center"/>
              <w:rPr>
                <w:rFonts w:ascii="Arial" w:hAnsi="Arial"/>
                <w:sz w:val="24"/>
              </w:rPr>
            </w:pPr>
            <w:r w:rsidRPr="003A748F">
              <w:rPr>
                <w:rFonts w:ascii="Arial" w:hAnsi="Arial"/>
                <w:color w:val="000000"/>
                <w:sz w:val="24"/>
              </w:rPr>
              <w:t>Количество задействованной техники, всего (ед.)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54EB" w:rsidRPr="003A748F" w:rsidRDefault="004654EB" w:rsidP="003A748F">
            <w:pPr>
              <w:pStyle w:val="aff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bookmarkEnd w:id="0"/>
    </w:tbl>
    <w:p w:rsidR="004654EB" w:rsidRPr="003A748F" w:rsidRDefault="004654EB" w:rsidP="003A748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Arial" w:hAnsi="Arial"/>
          <w:sz w:val="24"/>
          <w:szCs w:val="26"/>
        </w:rPr>
      </w:pPr>
    </w:p>
    <w:sectPr w:rsidR="004654EB" w:rsidRPr="003A748F" w:rsidSect="003A748F">
      <w:pgSz w:w="11906" w:h="16838"/>
      <w:pgMar w:top="1134" w:right="851" w:bottom="567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A5" w:rsidRDefault="00B15BA5">
      <w:r>
        <w:separator/>
      </w:r>
    </w:p>
  </w:endnote>
  <w:endnote w:type="continuationSeparator" w:id="0">
    <w:p w:rsidR="00B15BA5" w:rsidRDefault="00B1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A5" w:rsidRDefault="00B15BA5">
      <w:r>
        <w:separator/>
      </w:r>
    </w:p>
  </w:footnote>
  <w:footnote w:type="continuationSeparator" w:id="0">
    <w:p w:rsidR="00B15BA5" w:rsidRDefault="00B1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949"/>
    <w:multiLevelType w:val="hybridMultilevel"/>
    <w:tmpl w:val="724C4DAA"/>
    <w:lvl w:ilvl="0" w:tplc="CE30BA4E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 w:tplc="D85E1F20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 w:tplc="96F80D0E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 w:tplc="2F02B044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 w:tplc="93F82E48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 w:tplc="DAD0D944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 w:tplc="7E2A759A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 w:tplc="EEFE3A06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 w:tplc="83306000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413B2B33"/>
    <w:multiLevelType w:val="hybridMultilevel"/>
    <w:tmpl w:val="E3FA9B0A"/>
    <w:lvl w:ilvl="0" w:tplc="44FCCDA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B4DA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EB08A2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5A960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32E7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D0B9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98CC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4F203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98D0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4EB"/>
    <w:rsid w:val="0013710F"/>
    <w:rsid w:val="00332DBB"/>
    <w:rsid w:val="003A748F"/>
    <w:rsid w:val="004654EB"/>
    <w:rsid w:val="00B15BA5"/>
    <w:rsid w:val="00D020B1"/>
    <w:rsid w:val="00E3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8F881"/>
  <w15:docId w15:val="{1743970E-8F7A-4000-9DB7-62230B0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pPr>
      <w:jc w:val="center"/>
    </w:pPr>
    <w:rPr>
      <w:b/>
      <w:sz w:val="28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5z0">
    <w:name w:val="WW8Num5z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a">
    <w:name w:val="Основной текст Знак"/>
    <w:rPr>
      <w:sz w:val="26"/>
    </w:rPr>
  </w:style>
  <w:style w:type="character" w:customStyle="1" w:styleId="-">
    <w:name w:val="Интернет-ссылка"/>
    <w:rPr>
      <w:color w:val="000080"/>
      <w:u w:val="single"/>
      <w:lang w:val="en-US" w:eastAsia="en-US" w:bidi="en-US"/>
    </w:rPr>
  </w:style>
  <w:style w:type="character" w:customStyle="1" w:styleId="BodyTextChar">
    <w:name w:val="Body Text Char"/>
    <w:rPr>
      <w:spacing w:val="11"/>
    </w:rPr>
  </w:style>
  <w:style w:type="character" w:customStyle="1" w:styleId="afb">
    <w:name w:val="Цветовое выделение"/>
    <w:rPr>
      <w:b/>
      <w:bCs/>
      <w:color w:val="000080"/>
      <w:sz w:val="20"/>
      <w:szCs w:val="20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afc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9"/>
      <w:sz w:val="23"/>
      <w:szCs w:val="23"/>
      <w:u w:val="none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sz w:val="21"/>
      <w:szCs w:val="21"/>
      <w:u w:val="none"/>
      <w:lang w:val="ru-RU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LucidaSansUnicode0pt">
    <w:name w:val="Основной текст + Lucida Sans Unicode;Интервал 0 pt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color w:val="000000"/>
      <w:spacing w:val="-7"/>
      <w:sz w:val="23"/>
      <w:szCs w:val="23"/>
      <w:u w:val="none"/>
      <w:lang w:val="ru-RU"/>
    </w:rPr>
  </w:style>
  <w:style w:type="character" w:customStyle="1" w:styleId="135pt0pt">
    <w:name w:val="Основной текст + 13;5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14"/>
      <w:sz w:val="27"/>
      <w:szCs w:val="27"/>
      <w:u w:val="none"/>
      <w:lang w:val="ru-RU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13pt0pt80">
    <w:name w:val="Основной текст + 13 pt;Полужирный;Интервал 0 pt;Масштаб 80%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"/>
      <w:sz w:val="26"/>
      <w:szCs w:val="26"/>
      <w:u w:val="none"/>
      <w:lang w:val="ru-RU"/>
    </w:rPr>
  </w:style>
  <w:style w:type="character" w:customStyle="1" w:styleId="25">
    <w:name w:val="Заголовок №2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7"/>
      <w:sz w:val="26"/>
      <w:szCs w:val="26"/>
      <w:u w:val="none"/>
    </w:rPr>
  </w:style>
  <w:style w:type="character" w:customStyle="1" w:styleId="2115pt0pt100">
    <w:name w:val="Заголовок №2 + 11;5 pt;Не полужирный;Интервал 0 pt;Масштаб 100%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8pt0pt">
    <w:name w:val="Основной текст + 8 pt;Полужирный;Интервал 0 pt"/>
    <w:link w:val="ArialNarrow95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10"/>
      <w:sz w:val="16"/>
      <w:szCs w:val="16"/>
      <w:u w:val="none"/>
      <w:lang w:val="ru-RU"/>
    </w:rPr>
  </w:style>
  <w:style w:type="character" w:customStyle="1" w:styleId="LucidaSansUnicode85pt0pt">
    <w:name w:val="Основной текст + Lucida Sans Unicode;8;5 pt;Интервал 0 pt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color w:val="000000"/>
      <w:spacing w:val="0"/>
      <w:sz w:val="17"/>
      <w:szCs w:val="17"/>
      <w:u w:val="none"/>
    </w:rPr>
  </w:style>
  <w:style w:type="character" w:customStyle="1" w:styleId="8pt0pt0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sz w:val="16"/>
      <w:szCs w:val="16"/>
      <w:u w:val="none"/>
      <w:lang w:val="ru-RU"/>
    </w:rPr>
  </w:style>
  <w:style w:type="character" w:customStyle="1" w:styleId="75pt0pt">
    <w:name w:val="Основной текст + 7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5"/>
      <w:szCs w:val="15"/>
      <w:u w:val="none"/>
      <w:lang w:val="ru-RU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afd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9"/>
      <w:sz w:val="23"/>
      <w:szCs w:val="23"/>
      <w:u w:val="none"/>
    </w:rPr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single"/>
      <w:lang w:val="ru-RU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220">
    <w:name w:val="Заголовок №2 (2)_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spacing w:val="-7"/>
      <w:sz w:val="23"/>
      <w:szCs w:val="23"/>
      <w:u w:val="none"/>
    </w:rPr>
  </w:style>
  <w:style w:type="character" w:customStyle="1" w:styleId="22TimesNewRoman0pt">
    <w:name w:val="Заголовок №2 (2) + Times New Roman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ListLabel8">
    <w:name w:val="ListLabel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8"/>
      <w:sz w:val="23"/>
      <w:szCs w:val="23"/>
      <w:u w:val="none"/>
      <w:lang w:val="ru-RU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9"/>
      <w:sz w:val="23"/>
      <w:szCs w:val="23"/>
      <w:u w:val="none"/>
      <w:lang w:val="ru-RU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8"/>
      <w:szCs w:val="18"/>
      <w:u w:val="none"/>
      <w:lang w:val="ru-RU"/>
    </w:rPr>
  </w:style>
  <w:style w:type="character" w:customStyle="1" w:styleId="ArialNarrow95pt">
    <w:name w:val="Основной текст + Arial Narrow;9;5 pt"/>
    <w:link w:val="8pt0pt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</w:rPr>
  </w:style>
  <w:style w:type="character" w:customStyle="1" w:styleId="ArialNarrow95pt0">
    <w:name w:val="Основной текст + Arial Narrow;9;5 pt;Полужирный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none"/>
    </w:rPr>
  </w:style>
  <w:style w:type="character" w:customStyle="1" w:styleId="9pt0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8"/>
      <w:szCs w:val="18"/>
      <w:u w:val="none"/>
      <w:lang w:val="ru-RU"/>
    </w:rPr>
  </w:style>
  <w:style w:type="character" w:customStyle="1" w:styleId="ArialNarrow10pt">
    <w:name w:val="Основной текст + Arial Narrow;10 pt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</w:rPr>
  </w:style>
  <w:style w:type="character" w:customStyle="1" w:styleId="ArialNarrow105pt">
    <w:name w:val="Основной текст + Arial Narrow;10;5 pt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</w:rPr>
  </w:style>
  <w:style w:type="character" w:customStyle="1" w:styleId="afe">
    <w:name w:val="Символ нумерации"/>
  </w:style>
  <w:style w:type="paragraph" w:styleId="a5">
    <w:name w:val="Body Text"/>
    <w:basedOn w:val="a"/>
    <w:pPr>
      <w:jc w:val="both"/>
    </w:pPr>
    <w:rPr>
      <w:sz w:val="26"/>
    </w:rPr>
  </w:style>
  <w:style w:type="paragraph" w:styleId="aff">
    <w:name w:val="List"/>
    <w:basedOn w:val="a5"/>
    <w:rPr>
      <w:rFonts w:ascii="PT Astra Serif" w:hAnsi="PT Astra Serif" w:cs="Noto Sans Devanagari"/>
    </w:rPr>
  </w:style>
  <w:style w:type="paragraph" w:customStyle="1" w:styleId="aff0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3">
    <w:name w:val="Содержимое таблицы"/>
    <w:basedOn w:val="a"/>
    <w:pPr>
      <w:widowControl w:val="0"/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styleId="aff5">
    <w:name w:val="List Paragraph"/>
    <w:basedOn w:val="a"/>
    <w:pPr>
      <w:spacing w:line="360" w:lineRule="auto"/>
      <w:ind w:left="720" w:firstLine="709"/>
      <w:contextualSpacing/>
      <w:jc w:val="both"/>
    </w:pPr>
    <w:rPr>
      <w:sz w:val="28"/>
    </w:rPr>
  </w:style>
  <w:style w:type="paragraph" w:customStyle="1" w:styleId="34">
    <w:name w:val="Основной текст3"/>
    <w:basedOn w:val="a"/>
    <w:pPr>
      <w:shd w:val="clear" w:color="auto" w:fill="FFFFFF"/>
      <w:spacing w:before="660" w:line="295" w:lineRule="exact"/>
      <w:jc w:val="both"/>
    </w:pPr>
    <w:rPr>
      <w:spacing w:val="9"/>
      <w:sz w:val="23"/>
      <w:szCs w:val="23"/>
    </w:rPr>
  </w:style>
  <w:style w:type="paragraph" w:customStyle="1" w:styleId="27">
    <w:name w:val="Заголовок №2"/>
    <w:basedOn w:val="a"/>
    <w:pPr>
      <w:shd w:val="clear" w:color="auto" w:fill="FFFFFF"/>
      <w:spacing w:line="317" w:lineRule="exact"/>
      <w:ind w:firstLine="840"/>
      <w:jc w:val="both"/>
      <w:outlineLvl w:val="1"/>
    </w:pPr>
    <w:rPr>
      <w:b/>
      <w:bCs/>
      <w:spacing w:val="7"/>
      <w:sz w:val="26"/>
      <w:szCs w:val="26"/>
    </w:rPr>
  </w:style>
  <w:style w:type="paragraph" w:customStyle="1" w:styleId="aff6">
    <w:name w:val="Подпись к таблице"/>
    <w:basedOn w:val="a"/>
    <w:pPr>
      <w:shd w:val="clear" w:color="auto" w:fill="FFFFFF"/>
      <w:spacing w:line="302" w:lineRule="exact"/>
      <w:jc w:val="both"/>
    </w:pPr>
    <w:rPr>
      <w:spacing w:val="9"/>
      <w:sz w:val="23"/>
      <w:szCs w:val="23"/>
    </w:rPr>
  </w:style>
  <w:style w:type="paragraph" w:customStyle="1" w:styleId="221">
    <w:name w:val="Заголовок №2 (2)"/>
    <w:basedOn w:val="a"/>
    <w:pPr>
      <w:shd w:val="clear" w:color="auto" w:fill="FFFFFF"/>
      <w:spacing w:line="299" w:lineRule="exact"/>
      <w:ind w:firstLine="840"/>
      <w:jc w:val="both"/>
      <w:outlineLvl w:val="1"/>
    </w:pPr>
    <w:rPr>
      <w:rFonts w:ascii="Lucida Sans Unicode" w:eastAsia="Lucida Sans Unicode" w:hAnsi="Lucida Sans Unicode" w:cs="Lucida Sans Unicode"/>
      <w:spacing w:val="-7"/>
      <w:sz w:val="23"/>
      <w:szCs w:val="23"/>
    </w:rPr>
  </w:style>
  <w:style w:type="paragraph" w:customStyle="1" w:styleId="aff7">
    <w:name w:val="Содержимое врезки"/>
    <w:basedOn w:val="a"/>
  </w:style>
  <w:style w:type="paragraph" w:customStyle="1" w:styleId="14">
    <w:name w:val="Заголовок №1"/>
    <w:basedOn w:val="a"/>
    <w:pPr>
      <w:shd w:val="clear" w:color="auto" w:fill="FFFFFF"/>
      <w:spacing w:before="300" w:after="300" w:line="0" w:lineRule="atLeast"/>
      <w:jc w:val="center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5279</Words>
  <Characters>30095</Characters>
  <Application>Microsoft Office Word</Application>
  <DocSecurity>0</DocSecurity>
  <Lines>250</Lines>
  <Paragraphs>70</Paragraphs>
  <ScaleCrop>false</ScaleCrop>
  <Company/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OrgOtd-WS3</cp:lastModifiedBy>
  <cp:revision>69</cp:revision>
  <dcterms:created xsi:type="dcterms:W3CDTF">2015-12-08T07:54:00Z</dcterms:created>
  <dcterms:modified xsi:type="dcterms:W3CDTF">2024-04-27T05:01:00Z</dcterms:modified>
</cp:coreProperties>
</file>