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</w:tblGrid>
      <w:tr w:rsidR="004B5570" w:rsidRPr="00B90ED0" w:rsidTr="004B5570">
        <w:tc>
          <w:tcPr>
            <w:tcW w:w="7905" w:type="dxa"/>
          </w:tcPr>
          <w:p w:rsidR="004B5570" w:rsidRPr="00B90ED0" w:rsidRDefault="004B5570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992551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43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6E6CBC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E6CBC">
              <w:rPr>
                <w:rFonts w:eastAsia="Calibri"/>
                <w:sz w:val="26"/>
                <w:szCs w:val="26"/>
                <w:lang w:eastAsia="en-US"/>
              </w:rPr>
              <w:t>Гришинский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E35237">
              <w:rPr>
                <w:rFonts w:eastAsia="Calibri"/>
                <w:sz w:val="26"/>
                <w:szCs w:val="26"/>
                <w:lang w:eastAsia="en-US"/>
              </w:rPr>
              <w:t>Гришинского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6E6CBC">
              <w:rPr>
                <w:rFonts w:eastAsia="Calibri"/>
                <w:sz w:val="26"/>
                <w:szCs w:val="26"/>
                <w:lang w:eastAsia="en-US"/>
              </w:rPr>
              <w:t>27.07.2017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6E6CBC">
              <w:rPr>
                <w:rFonts w:eastAsia="Calibri"/>
                <w:sz w:val="26"/>
                <w:szCs w:val="26"/>
                <w:lang w:eastAsia="en-US"/>
              </w:rPr>
              <w:t>32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(с изм. от </w:t>
            </w:r>
            <w:r w:rsidR="006E6CBC">
              <w:rPr>
                <w:rFonts w:eastAsia="Calibri"/>
                <w:sz w:val="26"/>
                <w:szCs w:val="26"/>
                <w:lang w:eastAsia="en-US"/>
              </w:rPr>
              <w:t>30.04.2021</w:t>
            </w:r>
            <w:r w:rsidR="009D77BF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6E6CBC">
              <w:rPr>
                <w:rFonts w:eastAsia="Calibri"/>
                <w:sz w:val="26"/>
                <w:szCs w:val="26"/>
                <w:lang w:eastAsia="en-US"/>
              </w:rPr>
              <w:t>7, 05.05.2022 № 11, 15.03.2023 № 9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1346A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6E6CBC">
        <w:rPr>
          <w:rFonts w:eastAsia="Calibri"/>
          <w:sz w:val="26"/>
          <w:szCs w:val="26"/>
          <w:lang w:eastAsia="en-US"/>
        </w:rPr>
        <w:t>Гришинский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края, утвержденные решением Собрания депутатов </w:t>
      </w:r>
      <w:proofErr w:type="spellStart"/>
      <w:r w:rsidR="006E6CBC">
        <w:rPr>
          <w:rFonts w:eastAsia="Calibri"/>
          <w:sz w:val="26"/>
          <w:szCs w:val="26"/>
          <w:lang w:eastAsia="en-US"/>
        </w:rPr>
        <w:t>Гришинского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6E6CBC" w:rsidRPr="006E6CBC">
        <w:rPr>
          <w:rFonts w:eastAsia="Calibri"/>
          <w:sz w:val="26"/>
          <w:szCs w:val="26"/>
          <w:lang w:eastAsia="en-US"/>
        </w:rPr>
        <w:t>от 27.07.2017 № 32 (с изм. от 30.04.2021 № 7, 05.05.2022 № 11, 15.03.2023 № 9)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426F07" w:rsidRPr="00B90ED0" w:rsidRDefault="00426F07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6E6CB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Гришинский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6E6CBC">
        <w:rPr>
          <w:rFonts w:eastAsia="Calibri"/>
          <w:sz w:val="26"/>
          <w:szCs w:val="26"/>
          <w:lang w:eastAsia="en-US"/>
        </w:rPr>
        <w:t>Гришинский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утвержденный Решением Собрания депутатов </w:t>
      </w:r>
      <w:proofErr w:type="spellStart"/>
      <w:r w:rsidR="006E6CBC">
        <w:rPr>
          <w:rFonts w:eastAsia="Calibri"/>
          <w:sz w:val="26"/>
          <w:szCs w:val="26"/>
          <w:lang w:eastAsia="en-US"/>
        </w:rPr>
        <w:t>Гришинского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сельсовета </w:t>
      </w:r>
      <w:r w:rsidR="006E6CBC" w:rsidRPr="006E6CBC">
        <w:rPr>
          <w:rFonts w:eastAsia="Calibri"/>
          <w:sz w:val="26"/>
          <w:szCs w:val="26"/>
          <w:lang w:eastAsia="en-US"/>
        </w:rPr>
        <w:t>от 27.07.2017 № 32 (с изм. от 30.04.2021 № 7, 05.05.2022 № 11, 15.03.2023 № 9)</w:t>
      </w:r>
      <w:r w:rsidR="006E6CBC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</w:t>
      </w:r>
      <w:r w:rsidRPr="007B2969">
        <w:rPr>
          <w:rFonts w:eastAsia="Calibri"/>
          <w:sz w:val="26"/>
          <w:szCs w:val="26"/>
          <w:lang w:eastAsia="en-US"/>
        </w:rPr>
        <w:lastRenderedPageBreak/>
        <w:t>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6E6CBC">
        <w:rPr>
          <w:rFonts w:eastAsia="Calibri"/>
          <w:sz w:val="26"/>
          <w:szCs w:val="26"/>
          <w:lang w:eastAsia="en-US"/>
        </w:rPr>
        <w:t>Гришинский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0" w:name="Par24"/>
      <w:bookmarkEnd w:id="0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8808F9" w:rsidRDefault="008808F9" w:rsidP="008808F9">
      <w:pPr>
        <w:rPr>
          <w:sz w:val="26"/>
          <w:szCs w:val="26"/>
        </w:rPr>
      </w:pPr>
      <w:bookmarkStart w:id="1" w:name="_GoBack"/>
      <w:r>
        <w:rPr>
          <w:sz w:val="26"/>
          <w:szCs w:val="26"/>
        </w:rPr>
        <w:t>28 августа 2024</w:t>
      </w:r>
    </w:p>
    <w:p w:rsidR="008808F9" w:rsidRPr="00EC0E4C" w:rsidRDefault="008808F9" w:rsidP="008808F9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19</w:t>
      </w:r>
    </w:p>
    <w:bookmarkEnd w:id="1"/>
    <w:p w:rsidR="00097DA5" w:rsidRPr="00EC0E4C" w:rsidRDefault="00097DA5" w:rsidP="00EC0E4C">
      <w:pPr>
        <w:rPr>
          <w:sz w:val="26"/>
          <w:szCs w:val="26"/>
        </w:rPr>
      </w:pPr>
    </w:p>
    <w:sectPr w:rsidR="00097DA5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808F9"/>
    <w:rsid w:val="008B4276"/>
    <w:rsid w:val="008D6813"/>
    <w:rsid w:val="008E4ABB"/>
    <w:rsid w:val="008E64BE"/>
    <w:rsid w:val="009322D9"/>
    <w:rsid w:val="0097483E"/>
    <w:rsid w:val="00984418"/>
    <w:rsid w:val="00984636"/>
    <w:rsid w:val="00992551"/>
    <w:rsid w:val="0099656E"/>
    <w:rsid w:val="009B6148"/>
    <w:rsid w:val="009B67EC"/>
    <w:rsid w:val="009D1863"/>
    <w:rsid w:val="009D77BF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35237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D8A0E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41</cp:revision>
  <cp:lastPrinted>2022-02-10T08:27:00Z</cp:lastPrinted>
  <dcterms:created xsi:type="dcterms:W3CDTF">2017-03-13T04:22:00Z</dcterms:created>
  <dcterms:modified xsi:type="dcterms:W3CDTF">2024-08-27T08:45:00Z</dcterms:modified>
</cp:coreProperties>
</file>