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D64" w:rsidRDefault="0049341A" w:rsidP="00F47B9E">
      <w:pPr>
        <w:pStyle w:val="a4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0</wp:posOffset>
            </wp:positionV>
            <wp:extent cx="719455" cy="71945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102" w:rsidRPr="006D6143" w:rsidRDefault="000B3102" w:rsidP="00F47B9E">
      <w:pPr>
        <w:pStyle w:val="a4"/>
        <w:rPr>
          <w:szCs w:val="28"/>
        </w:rPr>
      </w:pPr>
    </w:p>
    <w:p w:rsidR="00071BC9" w:rsidRDefault="00071BC9" w:rsidP="00071BC9">
      <w:pPr>
        <w:pStyle w:val="a4"/>
        <w:rPr>
          <w:szCs w:val="28"/>
        </w:rPr>
      </w:pPr>
    </w:p>
    <w:p w:rsidR="00054D46" w:rsidRPr="006D6143" w:rsidRDefault="00054D46" w:rsidP="00071BC9">
      <w:pPr>
        <w:pStyle w:val="a4"/>
        <w:rPr>
          <w:szCs w:val="28"/>
        </w:rPr>
      </w:pPr>
      <w:bookmarkStart w:id="0" w:name="_GoBack"/>
      <w:bookmarkEnd w:id="0"/>
    </w:p>
    <w:p w:rsidR="00F47B9E" w:rsidRPr="006D6143" w:rsidRDefault="00F47B9E" w:rsidP="00071BC9">
      <w:pPr>
        <w:pStyle w:val="a4"/>
        <w:rPr>
          <w:szCs w:val="28"/>
        </w:rPr>
      </w:pPr>
      <w:r w:rsidRPr="006D6143">
        <w:rPr>
          <w:szCs w:val="28"/>
        </w:rPr>
        <w:t>АДМИНИСТРАЦИЯ ЗАРИНСКОГО РАЙОНА</w:t>
      </w:r>
    </w:p>
    <w:p w:rsidR="00F47B9E" w:rsidRPr="006D6143" w:rsidRDefault="00F47B9E" w:rsidP="00F47B9E">
      <w:pPr>
        <w:pStyle w:val="a4"/>
        <w:rPr>
          <w:szCs w:val="28"/>
        </w:rPr>
      </w:pPr>
      <w:r w:rsidRPr="006D6143">
        <w:rPr>
          <w:szCs w:val="28"/>
        </w:rPr>
        <w:t>АЛТАЙСКОГО КРАЯ</w:t>
      </w:r>
    </w:p>
    <w:p w:rsidR="00F47B9E" w:rsidRPr="006D6143" w:rsidRDefault="00F47B9E" w:rsidP="00F47B9E">
      <w:pPr>
        <w:pStyle w:val="1"/>
        <w:rPr>
          <w:rFonts w:ascii="Arial" w:hAnsi="Arial"/>
          <w:sz w:val="28"/>
          <w:szCs w:val="28"/>
        </w:rPr>
      </w:pPr>
    </w:p>
    <w:p w:rsidR="00F47B9E" w:rsidRPr="006D6143" w:rsidRDefault="00F47B9E" w:rsidP="00F47B9E">
      <w:pPr>
        <w:pStyle w:val="1"/>
        <w:rPr>
          <w:rFonts w:ascii="Arial" w:hAnsi="Arial"/>
          <w:szCs w:val="36"/>
        </w:rPr>
      </w:pPr>
      <w:r w:rsidRPr="006D6143">
        <w:rPr>
          <w:rFonts w:ascii="Arial" w:hAnsi="Arial"/>
          <w:szCs w:val="36"/>
        </w:rPr>
        <w:t>П О С Т А Н О В Л Е Н И Е</w:t>
      </w:r>
    </w:p>
    <w:p w:rsidR="00F47B9E" w:rsidRPr="006D6143" w:rsidRDefault="00F47B9E" w:rsidP="00F47B9E">
      <w:pPr>
        <w:jc w:val="both"/>
        <w:rPr>
          <w:sz w:val="28"/>
          <w:szCs w:val="28"/>
        </w:rPr>
      </w:pPr>
    </w:p>
    <w:p w:rsidR="00F47B9E" w:rsidRPr="006D6143" w:rsidRDefault="00F47B9E" w:rsidP="00F47B9E">
      <w:pPr>
        <w:jc w:val="both"/>
        <w:rPr>
          <w:sz w:val="26"/>
          <w:szCs w:val="26"/>
        </w:rPr>
      </w:pPr>
    </w:p>
    <w:p w:rsidR="00F47B9E" w:rsidRPr="006D6143" w:rsidRDefault="00760288" w:rsidP="00071BC9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02.09.</w:t>
      </w:r>
      <w:r w:rsidR="000A70CE">
        <w:rPr>
          <w:rFonts w:ascii="Arial" w:hAnsi="Arial"/>
          <w:sz w:val="24"/>
          <w:szCs w:val="24"/>
        </w:rPr>
        <w:t>2024</w:t>
      </w:r>
      <w:r w:rsidR="00F47B9E" w:rsidRPr="006D6143">
        <w:rPr>
          <w:rFonts w:ascii="Arial" w:hAnsi="Arial"/>
          <w:sz w:val="24"/>
          <w:szCs w:val="24"/>
        </w:rPr>
        <w:t xml:space="preserve">                  </w:t>
      </w:r>
      <w:r w:rsidR="00C124D3" w:rsidRPr="006D6143">
        <w:rPr>
          <w:rFonts w:ascii="Arial" w:hAnsi="Arial"/>
          <w:sz w:val="24"/>
          <w:szCs w:val="24"/>
        </w:rPr>
        <w:t xml:space="preserve">     </w:t>
      </w:r>
      <w:r w:rsidR="00071BC9" w:rsidRPr="006D6143">
        <w:rPr>
          <w:rFonts w:ascii="Arial" w:hAnsi="Arial"/>
          <w:sz w:val="24"/>
          <w:szCs w:val="24"/>
        </w:rPr>
        <w:t xml:space="preserve">             </w:t>
      </w:r>
      <w:r w:rsidR="00536B46">
        <w:rPr>
          <w:rFonts w:ascii="Arial" w:hAnsi="Arial"/>
          <w:sz w:val="24"/>
          <w:szCs w:val="24"/>
        </w:rPr>
        <w:t xml:space="preserve">                  </w:t>
      </w:r>
      <w:r w:rsidR="00C124D3" w:rsidRPr="006D6143">
        <w:rPr>
          <w:rFonts w:ascii="Arial" w:hAnsi="Arial"/>
          <w:sz w:val="24"/>
          <w:szCs w:val="24"/>
        </w:rPr>
        <w:t xml:space="preserve">      </w:t>
      </w:r>
      <w:r w:rsidR="000A70CE">
        <w:rPr>
          <w:rFonts w:ascii="Arial" w:hAnsi="Arial"/>
          <w:sz w:val="24"/>
          <w:szCs w:val="24"/>
        </w:rPr>
        <w:t xml:space="preserve">                    </w:t>
      </w:r>
      <w:r w:rsidR="00C124D3" w:rsidRPr="006D6143">
        <w:rPr>
          <w:rFonts w:ascii="Arial" w:hAnsi="Arial"/>
          <w:sz w:val="24"/>
          <w:szCs w:val="24"/>
        </w:rPr>
        <w:t xml:space="preserve">        </w:t>
      </w:r>
      <w:r w:rsidR="00F47B9E" w:rsidRPr="006D6143">
        <w:rPr>
          <w:rFonts w:ascii="Arial" w:hAnsi="Arial"/>
          <w:sz w:val="24"/>
          <w:szCs w:val="24"/>
        </w:rPr>
        <w:t xml:space="preserve">                    №</w:t>
      </w:r>
      <w:r w:rsidR="0061311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866</w:t>
      </w:r>
    </w:p>
    <w:p w:rsidR="00F47B9E" w:rsidRPr="006D6143" w:rsidRDefault="00F47B9E" w:rsidP="00071BC9">
      <w:pPr>
        <w:jc w:val="center"/>
        <w:rPr>
          <w:sz w:val="18"/>
          <w:szCs w:val="18"/>
        </w:rPr>
      </w:pPr>
      <w:r w:rsidRPr="006D6143">
        <w:rPr>
          <w:rFonts w:ascii="Arial" w:hAnsi="Arial"/>
          <w:sz w:val="18"/>
          <w:szCs w:val="18"/>
        </w:rPr>
        <w:t>г.</w:t>
      </w:r>
      <w:r w:rsidR="00D56184" w:rsidRPr="006D6143">
        <w:rPr>
          <w:rFonts w:ascii="Arial" w:hAnsi="Arial"/>
          <w:sz w:val="18"/>
          <w:szCs w:val="18"/>
        </w:rPr>
        <w:t xml:space="preserve"> </w:t>
      </w:r>
      <w:r w:rsidRPr="006D6143">
        <w:rPr>
          <w:rFonts w:ascii="Arial" w:hAnsi="Arial"/>
          <w:sz w:val="18"/>
          <w:szCs w:val="18"/>
        </w:rPr>
        <w:t>Заринск</w:t>
      </w:r>
    </w:p>
    <w:p w:rsidR="00F47B9E" w:rsidRPr="006D6143" w:rsidRDefault="00F47B9E" w:rsidP="00F47B9E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6D6143" w:rsidRPr="006D6143" w:rsidTr="00587615">
        <w:trPr>
          <w:trHeight w:val="1385"/>
        </w:trPr>
        <w:tc>
          <w:tcPr>
            <w:tcW w:w="4361" w:type="dxa"/>
          </w:tcPr>
          <w:p w:rsidR="00071BC9" w:rsidRPr="006D6143" w:rsidRDefault="00F47B9E" w:rsidP="000A70CE">
            <w:pPr>
              <w:jc w:val="both"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>Об у</w:t>
            </w:r>
            <w:r w:rsidR="009835B9" w:rsidRPr="006D6143">
              <w:rPr>
                <w:sz w:val="26"/>
                <w:szCs w:val="26"/>
              </w:rPr>
              <w:t xml:space="preserve">тверждении муниципальной </w:t>
            </w:r>
            <w:r w:rsidRPr="006D6143">
              <w:rPr>
                <w:sz w:val="26"/>
                <w:szCs w:val="26"/>
              </w:rPr>
              <w:t xml:space="preserve"> программы «Обеспечение жильем молодых семей в Заринском районе Алтайского края</w:t>
            </w:r>
            <w:r w:rsidR="006B67DA" w:rsidRPr="006D6143">
              <w:rPr>
                <w:sz w:val="26"/>
                <w:szCs w:val="26"/>
              </w:rPr>
              <w:t>»</w:t>
            </w:r>
            <w:r w:rsidRPr="006D6143">
              <w:rPr>
                <w:sz w:val="26"/>
                <w:szCs w:val="26"/>
              </w:rPr>
              <w:t xml:space="preserve"> </w:t>
            </w:r>
            <w:r w:rsidR="00536B46">
              <w:rPr>
                <w:sz w:val="26"/>
                <w:szCs w:val="26"/>
              </w:rPr>
              <w:t>на 202</w:t>
            </w:r>
            <w:r w:rsidR="000A70CE">
              <w:rPr>
                <w:sz w:val="26"/>
                <w:szCs w:val="26"/>
              </w:rPr>
              <w:t>5-2030</w:t>
            </w:r>
            <w:r w:rsidRPr="006D6143">
              <w:rPr>
                <w:sz w:val="26"/>
                <w:szCs w:val="26"/>
              </w:rPr>
              <w:t xml:space="preserve"> г</w:t>
            </w:r>
            <w:r w:rsidRPr="006D6143">
              <w:rPr>
                <w:sz w:val="26"/>
                <w:szCs w:val="26"/>
              </w:rPr>
              <w:t>о</w:t>
            </w:r>
            <w:r w:rsidRPr="006D6143">
              <w:rPr>
                <w:sz w:val="26"/>
                <w:szCs w:val="26"/>
              </w:rPr>
              <w:t>ды</w:t>
            </w:r>
          </w:p>
        </w:tc>
      </w:tr>
    </w:tbl>
    <w:p w:rsidR="00071BC9" w:rsidRPr="006D6143" w:rsidRDefault="00071BC9" w:rsidP="006B67DA">
      <w:pPr>
        <w:ind w:firstLine="709"/>
        <w:jc w:val="both"/>
        <w:rPr>
          <w:sz w:val="26"/>
          <w:szCs w:val="26"/>
        </w:rPr>
      </w:pPr>
    </w:p>
    <w:p w:rsidR="00F47B9E" w:rsidRPr="007A2527" w:rsidRDefault="00D56184" w:rsidP="006B67DA">
      <w:pPr>
        <w:ind w:firstLine="709"/>
        <w:jc w:val="both"/>
        <w:rPr>
          <w:sz w:val="26"/>
          <w:szCs w:val="26"/>
        </w:rPr>
      </w:pPr>
      <w:r w:rsidRPr="007A2527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в соответствии с постано</w:t>
      </w:r>
      <w:r w:rsidRPr="007A2527">
        <w:rPr>
          <w:sz w:val="26"/>
          <w:szCs w:val="26"/>
        </w:rPr>
        <w:t>в</w:t>
      </w:r>
      <w:r w:rsidRPr="007A2527">
        <w:rPr>
          <w:sz w:val="26"/>
          <w:szCs w:val="26"/>
        </w:rPr>
        <w:t xml:space="preserve">лением Администрации Заринского района </w:t>
      </w:r>
      <w:r w:rsidR="000A70CE" w:rsidRPr="000A70CE">
        <w:rPr>
          <w:sz w:val="26"/>
          <w:szCs w:val="26"/>
        </w:rPr>
        <w:t>от 26.12.2022 № 979 «Об утверждении порядка разработки, реализации и оценки эффективности муниципальны</w:t>
      </w:r>
      <w:r w:rsidR="000A70CE">
        <w:rPr>
          <w:sz w:val="26"/>
          <w:szCs w:val="26"/>
        </w:rPr>
        <w:t>х программ Заринского района Алтайского края»</w:t>
      </w:r>
      <w:r w:rsidRPr="000A70CE">
        <w:rPr>
          <w:sz w:val="26"/>
          <w:szCs w:val="26"/>
        </w:rPr>
        <w:t>,</w:t>
      </w:r>
      <w:r w:rsidRPr="007A2527">
        <w:rPr>
          <w:sz w:val="26"/>
          <w:szCs w:val="26"/>
        </w:rPr>
        <w:t xml:space="preserve"> руководствуясь Уставом муниципального образования Заринский район Алтайского края, в</w:t>
      </w:r>
      <w:r w:rsidR="00F47B9E" w:rsidRPr="007A2527">
        <w:rPr>
          <w:spacing w:val="-2"/>
          <w:sz w:val="26"/>
          <w:szCs w:val="26"/>
        </w:rPr>
        <w:t xml:space="preserve"> целях поддержки молодых семей </w:t>
      </w:r>
      <w:r w:rsidR="00F47B9E" w:rsidRPr="007A2527">
        <w:rPr>
          <w:spacing w:val="-3"/>
          <w:sz w:val="26"/>
          <w:szCs w:val="26"/>
        </w:rPr>
        <w:t>и предоставления им во</w:t>
      </w:r>
      <w:r w:rsidR="00F47B9E" w:rsidRPr="007A2527">
        <w:rPr>
          <w:spacing w:val="-3"/>
          <w:sz w:val="26"/>
          <w:szCs w:val="26"/>
        </w:rPr>
        <w:t>з</w:t>
      </w:r>
      <w:r w:rsidR="00F47B9E" w:rsidRPr="007A2527">
        <w:rPr>
          <w:spacing w:val="-3"/>
          <w:sz w:val="26"/>
          <w:szCs w:val="26"/>
        </w:rPr>
        <w:t>можности получения социальной выплаты на при</w:t>
      </w:r>
      <w:r w:rsidR="00F47B9E" w:rsidRPr="007A2527">
        <w:rPr>
          <w:spacing w:val="-4"/>
          <w:sz w:val="26"/>
          <w:szCs w:val="26"/>
        </w:rPr>
        <w:t xml:space="preserve">обретение (строительство) жилья </w:t>
      </w:r>
      <w:r w:rsidR="00516B9A">
        <w:rPr>
          <w:sz w:val="26"/>
          <w:szCs w:val="26"/>
        </w:rPr>
        <w:t>в З</w:t>
      </w:r>
      <w:r w:rsidR="00516B9A">
        <w:rPr>
          <w:sz w:val="26"/>
          <w:szCs w:val="26"/>
        </w:rPr>
        <w:t>а</w:t>
      </w:r>
      <w:r w:rsidR="00516B9A">
        <w:rPr>
          <w:sz w:val="26"/>
          <w:szCs w:val="26"/>
        </w:rPr>
        <w:t>ринском районе Админис</w:t>
      </w:r>
      <w:r w:rsidR="00516B9A">
        <w:rPr>
          <w:sz w:val="26"/>
          <w:szCs w:val="26"/>
        </w:rPr>
        <w:t>т</w:t>
      </w:r>
      <w:r w:rsidR="00516B9A">
        <w:rPr>
          <w:sz w:val="26"/>
          <w:szCs w:val="26"/>
        </w:rPr>
        <w:t>рация района</w:t>
      </w:r>
    </w:p>
    <w:p w:rsidR="00C124D3" w:rsidRDefault="00516B9A" w:rsidP="00ED0FD2">
      <w:pPr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Л Я Е Т</w:t>
      </w:r>
      <w:r w:rsidR="00F47B9E" w:rsidRPr="004029E3">
        <w:rPr>
          <w:sz w:val="26"/>
          <w:szCs w:val="26"/>
        </w:rPr>
        <w:t>:</w:t>
      </w:r>
    </w:p>
    <w:p w:rsidR="00141D37" w:rsidRPr="004029E3" w:rsidRDefault="00141D37" w:rsidP="00ED0FD2">
      <w:pPr>
        <w:jc w:val="center"/>
        <w:rPr>
          <w:sz w:val="26"/>
          <w:szCs w:val="26"/>
        </w:rPr>
      </w:pPr>
    </w:p>
    <w:p w:rsidR="00C124D3" w:rsidRPr="004029E3" w:rsidRDefault="00C124D3" w:rsidP="00C124D3">
      <w:pPr>
        <w:ind w:firstLine="720"/>
        <w:jc w:val="both"/>
        <w:rPr>
          <w:sz w:val="26"/>
          <w:szCs w:val="26"/>
        </w:rPr>
      </w:pPr>
      <w:r w:rsidRPr="004029E3">
        <w:rPr>
          <w:sz w:val="26"/>
          <w:szCs w:val="26"/>
        </w:rPr>
        <w:t>1.</w:t>
      </w:r>
      <w:r w:rsidR="00CF2F7E" w:rsidRPr="004029E3">
        <w:rPr>
          <w:sz w:val="26"/>
          <w:szCs w:val="26"/>
        </w:rPr>
        <w:t>Утвердить муниципальную</w:t>
      </w:r>
      <w:r w:rsidR="00F47B9E" w:rsidRPr="004029E3">
        <w:rPr>
          <w:sz w:val="26"/>
          <w:szCs w:val="26"/>
        </w:rPr>
        <w:t xml:space="preserve"> программу «Обеспечение жильем молодых с</w:t>
      </w:r>
      <w:r w:rsidR="00F47B9E" w:rsidRPr="004029E3">
        <w:rPr>
          <w:sz w:val="26"/>
          <w:szCs w:val="26"/>
        </w:rPr>
        <w:t>е</w:t>
      </w:r>
      <w:r w:rsidR="00F47B9E" w:rsidRPr="004029E3">
        <w:rPr>
          <w:sz w:val="26"/>
          <w:szCs w:val="26"/>
        </w:rPr>
        <w:t>мей в Заринском районе Алтайско</w:t>
      </w:r>
      <w:r w:rsidR="001A698E" w:rsidRPr="004029E3">
        <w:rPr>
          <w:sz w:val="26"/>
          <w:szCs w:val="26"/>
        </w:rPr>
        <w:t>го края</w:t>
      </w:r>
      <w:r w:rsidR="006B67DA" w:rsidRPr="004029E3">
        <w:rPr>
          <w:sz w:val="26"/>
          <w:szCs w:val="26"/>
        </w:rPr>
        <w:t>»</w:t>
      </w:r>
      <w:r w:rsidR="00CB294B" w:rsidRPr="004029E3">
        <w:rPr>
          <w:sz w:val="26"/>
          <w:szCs w:val="26"/>
        </w:rPr>
        <w:t xml:space="preserve"> на 202</w:t>
      </w:r>
      <w:r w:rsidR="000A70CE">
        <w:rPr>
          <w:sz w:val="26"/>
          <w:szCs w:val="26"/>
        </w:rPr>
        <w:t>5-2030</w:t>
      </w:r>
      <w:r w:rsidR="006B67DA" w:rsidRPr="004029E3">
        <w:rPr>
          <w:sz w:val="26"/>
          <w:szCs w:val="26"/>
        </w:rPr>
        <w:t xml:space="preserve"> годы</w:t>
      </w:r>
      <w:r w:rsidR="00B2219A" w:rsidRPr="004029E3">
        <w:rPr>
          <w:sz w:val="26"/>
          <w:szCs w:val="26"/>
        </w:rPr>
        <w:t xml:space="preserve"> </w:t>
      </w:r>
      <w:r w:rsidR="000A3919">
        <w:rPr>
          <w:sz w:val="26"/>
          <w:szCs w:val="26"/>
        </w:rPr>
        <w:t>(прилагается</w:t>
      </w:r>
      <w:r w:rsidR="00F47B9E" w:rsidRPr="004029E3">
        <w:rPr>
          <w:sz w:val="26"/>
          <w:szCs w:val="26"/>
        </w:rPr>
        <w:t>).</w:t>
      </w:r>
    </w:p>
    <w:p w:rsidR="00D30341" w:rsidRDefault="001C00B2" w:rsidP="003603B3">
      <w:pPr>
        <w:ind w:firstLine="720"/>
        <w:jc w:val="both"/>
        <w:rPr>
          <w:sz w:val="26"/>
          <w:szCs w:val="26"/>
        </w:rPr>
      </w:pPr>
      <w:r w:rsidRPr="004029E3">
        <w:rPr>
          <w:sz w:val="26"/>
          <w:szCs w:val="26"/>
        </w:rPr>
        <w:t>2.</w:t>
      </w:r>
      <w:r w:rsidR="00D30341" w:rsidRPr="00D30341">
        <w:t xml:space="preserve"> </w:t>
      </w:r>
      <w:r w:rsidR="00D30341" w:rsidRPr="00D30341">
        <w:rPr>
          <w:sz w:val="26"/>
          <w:szCs w:val="26"/>
        </w:rPr>
        <w:t>Признать утратившими силу постановления Администрации Заринского района:</w:t>
      </w:r>
    </w:p>
    <w:p w:rsidR="001C00B2" w:rsidRDefault="00D30341" w:rsidP="003603B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B294B" w:rsidRPr="00D70929">
        <w:rPr>
          <w:sz w:val="26"/>
          <w:szCs w:val="26"/>
        </w:rPr>
        <w:t xml:space="preserve">от </w:t>
      </w:r>
      <w:r w:rsidR="00D70929" w:rsidRPr="00D70929">
        <w:rPr>
          <w:sz w:val="26"/>
          <w:szCs w:val="26"/>
        </w:rPr>
        <w:t>31.12.2019</w:t>
      </w:r>
      <w:r w:rsidR="00CB294B" w:rsidRPr="00D70929">
        <w:rPr>
          <w:sz w:val="26"/>
          <w:szCs w:val="26"/>
        </w:rPr>
        <w:t xml:space="preserve"> № </w:t>
      </w:r>
      <w:r w:rsidR="00D70929" w:rsidRPr="00D70929">
        <w:rPr>
          <w:sz w:val="26"/>
          <w:szCs w:val="26"/>
        </w:rPr>
        <w:t>841</w:t>
      </w:r>
      <w:r w:rsidR="001C00B2" w:rsidRPr="00D70929">
        <w:rPr>
          <w:sz w:val="26"/>
          <w:szCs w:val="26"/>
        </w:rPr>
        <w:t xml:space="preserve"> «Об утверждении муниципальн</w:t>
      </w:r>
      <w:r w:rsidR="00CB294B" w:rsidRPr="00D70929">
        <w:rPr>
          <w:sz w:val="26"/>
          <w:szCs w:val="26"/>
        </w:rPr>
        <w:t>ой</w:t>
      </w:r>
      <w:r w:rsidR="003603B3" w:rsidRPr="00D70929">
        <w:rPr>
          <w:sz w:val="26"/>
          <w:szCs w:val="26"/>
        </w:rPr>
        <w:t xml:space="preserve"> программы </w:t>
      </w:r>
      <w:r w:rsidR="001D5DDC" w:rsidRPr="00D70929">
        <w:rPr>
          <w:sz w:val="26"/>
          <w:szCs w:val="26"/>
        </w:rPr>
        <w:t>«Обеспечение жи</w:t>
      </w:r>
      <w:r w:rsidR="001D5DDC" w:rsidRPr="004029E3">
        <w:rPr>
          <w:sz w:val="26"/>
          <w:szCs w:val="26"/>
        </w:rPr>
        <w:t>льем молодых семей в Заринско</w:t>
      </w:r>
      <w:r w:rsidR="000A70CE">
        <w:rPr>
          <w:sz w:val="26"/>
          <w:szCs w:val="26"/>
        </w:rPr>
        <w:t>м районе Алтайского края на 2020-2024</w:t>
      </w:r>
      <w:r w:rsidR="001D5DDC" w:rsidRPr="004029E3">
        <w:rPr>
          <w:sz w:val="26"/>
          <w:szCs w:val="26"/>
        </w:rPr>
        <w:t xml:space="preserve"> г</w:t>
      </w:r>
      <w:r w:rsidR="001D5DDC" w:rsidRPr="004029E3">
        <w:rPr>
          <w:sz w:val="26"/>
          <w:szCs w:val="26"/>
        </w:rPr>
        <w:t>о</w:t>
      </w:r>
      <w:r>
        <w:rPr>
          <w:sz w:val="26"/>
          <w:szCs w:val="26"/>
        </w:rPr>
        <w:t>ды»;</w:t>
      </w:r>
    </w:p>
    <w:p w:rsidR="00D30341" w:rsidRDefault="00D30341" w:rsidP="003603B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-от 09.01.2024 № 3 «</w:t>
      </w:r>
      <w:r w:rsidRPr="00D30341">
        <w:rPr>
          <w:sz w:val="26"/>
          <w:szCs w:val="26"/>
        </w:rPr>
        <w:t>О внесении изменений в постановление Администрации Заринского района Алтайского края от 31.12.2019 № 841 «Об утверждении муниципальной программы «Обеспечение жильем молодых семей в Заринском районе Алтайского края» на 2020-2024 годы</w:t>
      </w:r>
      <w:r>
        <w:rPr>
          <w:sz w:val="26"/>
          <w:szCs w:val="26"/>
        </w:rPr>
        <w:t>»;</w:t>
      </w:r>
    </w:p>
    <w:p w:rsidR="00D30341" w:rsidRPr="004029E3" w:rsidRDefault="00D30341" w:rsidP="003603B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-от 25.03.2024 № 268 «</w:t>
      </w:r>
      <w:r w:rsidRPr="00D30341">
        <w:rPr>
          <w:sz w:val="26"/>
          <w:szCs w:val="26"/>
        </w:rPr>
        <w:t>О внесении изменений в постановление Администрации Заринского района Алтайского края от 31.12.2019 № 841 «Об утверждении муниципальной программы «Обеспечение жильем молодых семей в Заринском районе Алтайского края» на 2020-2024 годы</w:t>
      </w:r>
      <w:r>
        <w:rPr>
          <w:sz w:val="26"/>
          <w:szCs w:val="26"/>
        </w:rPr>
        <w:t>».</w:t>
      </w:r>
    </w:p>
    <w:p w:rsidR="000A70CE" w:rsidRPr="000A70CE" w:rsidRDefault="001C00B2" w:rsidP="000A70CE">
      <w:pPr>
        <w:ind w:firstLine="720"/>
        <w:jc w:val="both"/>
        <w:rPr>
          <w:sz w:val="26"/>
          <w:szCs w:val="26"/>
        </w:rPr>
      </w:pPr>
      <w:r w:rsidRPr="000A70CE">
        <w:rPr>
          <w:sz w:val="26"/>
          <w:szCs w:val="26"/>
        </w:rPr>
        <w:t>3</w:t>
      </w:r>
      <w:r w:rsidR="000A70CE" w:rsidRPr="000A70CE">
        <w:rPr>
          <w:sz w:val="26"/>
          <w:szCs w:val="26"/>
        </w:rPr>
        <w:t>.Данное постановление подлежит обнародованию в установленном порядке и вступает в силу со дня его опубликования.</w:t>
      </w:r>
    </w:p>
    <w:p w:rsidR="00BE4FA2" w:rsidRPr="004029E3" w:rsidRDefault="001C00B2" w:rsidP="003603B3">
      <w:pPr>
        <w:ind w:firstLine="720"/>
        <w:jc w:val="both"/>
        <w:rPr>
          <w:sz w:val="26"/>
          <w:szCs w:val="26"/>
        </w:rPr>
      </w:pPr>
      <w:r w:rsidRPr="004029E3">
        <w:rPr>
          <w:sz w:val="26"/>
          <w:szCs w:val="26"/>
        </w:rPr>
        <w:t>4</w:t>
      </w:r>
      <w:r w:rsidR="00C124D3" w:rsidRPr="004029E3">
        <w:rPr>
          <w:sz w:val="26"/>
          <w:szCs w:val="26"/>
        </w:rPr>
        <w:t>.</w:t>
      </w:r>
      <w:r w:rsidR="00F47B9E" w:rsidRPr="004029E3">
        <w:rPr>
          <w:sz w:val="26"/>
          <w:szCs w:val="26"/>
        </w:rPr>
        <w:t>Контроль исполнени</w:t>
      </w:r>
      <w:r w:rsidR="003603B3" w:rsidRPr="004029E3">
        <w:rPr>
          <w:sz w:val="26"/>
          <w:szCs w:val="26"/>
        </w:rPr>
        <w:t>я</w:t>
      </w:r>
      <w:r w:rsidR="00F47B9E" w:rsidRPr="004029E3">
        <w:rPr>
          <w:sz w:val="26"/>
          <w:szCs w:val="26"/>
        </w:rPr>
        <w:t xml:space="preserve"> </w:t>
      </w:r>
      <w:r w:rsidR="001D5DDC" w:rsidRPr="004029E3">
        <w:rPr>
          <w:sz w:val="26"/>
          <w:szCs w:val="26"/>
        </w:rPr>
        <w:t xml:space="preserve">данного </w:t>
      </w:r>
      <w:r w:rsidR="00F47B9E" w:rsidRPr="004029E3">
        <w:rPr>
          <w:sz w:val="26"/>
          <w:szCs w:val="26"/>
        </w:rPr>
        <w:t xml:space="preserve">постановления возложить на </w:t>
      </w:r>
      <w:r w:rsidR="001D5DDC" w:rsidRPr="004029E3">
        <w:rPr>
          <w:sz w:val="26"/>
          <w:szCs w:val="26"/>
        </w:rPr>
        <w:t xml:space="preserve">председателя комитета </w:t>
      </w:r>
      <w:r w:rsidR="000A70CE" w:rsidRPr="004029E3">
        <w:rPr>
          <w:sz w:val="26"/>
          <w:szCs w:val="26"/>
        </w:rPr>
        <w:t>по экон</w:t>
      </w:r>
      <w:r w:rsidR="000A70CE" w:rsidRPr="004029E3">
        <w:rPr>
          <w:sz w:val="26"/>
          <w:szCs w:val="26"/>
        </w:rPr>
        <w:t>о</w:t>
      </w:r>
      <w:r w:rsidR="000A70CE" w:rsidRPr="004029E3">
        <w:rPr>
          <w:sz w:val="26"/>
          <w:szCs w:val="26"/>
        </w:rPr>
        <w:t>мике</w:t>
      </w:r>
      <w:r w:rsidR="000A70CE">
        <w:rPr>
          <w:sz w:val="26"/>
          <w:szCs w:val="26"/>
        </w:rPr>
        <w:t xml:space="preserve">, имуществу и земельным отношениям </w:t>
      </w:r>
      <w:r w:rsidR="001D5DDC" w:rsidRPr="004029E3">
        <w:rPr>
          <w:sz w:val="26"/>
          <w:szCs w:val="26"/>
        </w:rPr>
        <w:t xml:space="preserve">Администрации </w:t>
      </w:r>
      <w:r w:rsidR="000B3102">
        <w:rPr>
          <w:sz w:val="26"/>
          <w:szCs w:val="26"/>
        </w:rPr>
        <w:t xml:space="preserve">Заринского </w:t>
      </w:r>
      <w:r w:rsidR="001D5DDC" w:rsidRPr="004029E3">
        <w:rPr>
          <w:sz w:val="26"/>
          <w:szCs w:val="26"/>
        </w:rPr>
        <w:t xml:space="preserve">района </w:t>
      </w:r>
      <w:r w:rsidR="000A70CE">
        <w:rPr>
          <w:sz w:val="26"/>
          <w:szCs w:val="26"/>
        </w:rPr>
        <w:t>Санкину Л.В.</w:t>
      </w:r>
    </w:p>
    <w:p w:rsidR="00BE4FA2" w:rsidRDefault="00BE4FA2" w:rsidP="00993781">
      <w:pPr>
        <w:jc w:val="both"/>
        <w:rPr>
          <w:sz w:val="26"/>
          <w:szCs w:val="26"/>
        </w:rPr>
      </w:pPr>
    </w:p>
    <w:p w:rsidR="00993781" w:rsidRPr="004029E3" w:rsidRDefault="00993781" w:rsidP="00993781">
      <w:pPr>
        <w:jc w:val="both"/>
        <w:rPr>
          <w:sz w:val="26"/>
          <w:szCs w:val="26"/>
        </w:rPr>
      </w:pPr>
    </w:p>
    <w:p w:rsidR="004029E3" w:rsidRDefault="000A70CE" w:rsidP="00BE4FA2">
      <w:pPr>
        <w:pStyle w:val="a6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029E3">
        <w:rPr>
          <w:sz w:val="26"/>
          <w:szCs w:val="26"/>
        </w:rPr>
        <w:t xml:space="preserve"> района              </w:t>
      </w:r>
      <w:r>
        <w:rPr>
          <w:sz w:val="26"/>
          <w:szCs w:val="26"/>
        </w:rPr>
        <w:t xml:space="preserve">                             </w:t>
      </w:r>
      <w:r w:rsidR="004029E3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>С.Е. Полякова</w:t>
      </w:r>
    </w:p>
    <w:p w:rsidR="004029E3" w:rsidRDefault="004029E3" w:rsidP="00BE4FA2">
      <w:pPr>
        <w:pStyle w:val="a6"/>
        <w:spacing w:before="0" w:beforeAutospacing="0" w:after="0" w:afterAutospacing="0"/>
        <w:rPr>
          <w:sz w:val="26"/>
          <w:szCs w:val="26"/>
        </w:rPr>
      </w:pPr>
    </w:p>
    <w:tbl>
      <w:tblPr>
        <w:tblW w:w="4730" w:type="dxa"/>
        <w:tblInd w:w="5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</w:tblGrid>
      <w:tr w:rsidR="00690097" w:rsidRPr="006D6143" w:rsidTr="000C088C">
        <w:trPr>
          <w:trHeight w:val="1317"/>
        </w:trPr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088C" w:rsidRPr="006D6143" w:rsidRDefault="006B67DA" w:rsidP="006B67DA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6D6143">
              <w:rPr>
                <w:b/>
                <w:sz w:val="26"/>
                <w:szCs w:val="26"/>
              </w:rPr>
              <w:t xml:space="preserve">ПРИЛОЖЕНИЕ </w:t>
            </w:r>
          </w:p>
          <w:p w:rsidR="000C088C" w:rsidRPr="006D6143" w:rsidRDefault="000C088C" w:rsidP="00717D3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 xml:space="preserve">к постановлению </w:t>
            </w:r>
            <w:r w:rsidR="00A37BFF" w:rsidRPr="006D6143">
              <w:rPr>
                <w:sz w:val="26"/>
                <w:szCs w:val="26"/>
              </w:rPr>
              <w:t>Админист</w:t>
            </w:r>
            <w:r w:rsidR="00A37BFF" w:rsidRPr="006D6143">
              <w:rPr>
                <w:sz w:val="26"/>
                <w:szCs w:val="26"/>
              </w:rPr>
              <w:t>р</w:t>
            </w:r>
            <w:r w:rsidR="00A37BFF" w:rsidRPr="006D6143">
              <w:rPr>
                <w:sz w:val="26"/>
                <w:szCs w:val="26"/>
              </w:rPr>
              <w:t>ации</w:t>
            </w:r>
          </w:p>
          <w:p w:rsidR="000C088C" w:rsidRPr="006D6143" w:rsidRDefault="000C088C" w:rsidP="00717D3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>Заринского района</w:t>
            </w:r>
          </w:p>
          <w:p w:rsidR="00690097" w:rsidRPr="006D6143" w:rsidRDefault="000C088C" w:rsidP="00760288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>от</w:t>
            </w:r>
            <w:r w:rsidR="00B63878">
              <w:rPr>
                <w:sz w:val="26"/>
                <w:szCs w:val="26"/>
              </w:rPr>
              <w:t xml:space="preserve"> </w:t>
            </w:r>
            <w:r w:rsidR="00760288">
              <w:rPr>
                <w:sz w:val="26"/>
                <w:szCs w:val="26"/>
              </w:rPr>
              <w:t>02.09.</w:t>
            </w:r>
            <w:r w:rsidR="00AC520B">
              <w:rPr>
                <w:sz w:val="26"/>
                <w:szCs w:val="26"/>
              </w:rPr>
              <w:t>2024</w:t>
            </w:r>
            <w:r w:rsidR="000A70CE">
              <w:rPr>
                <w:sz w:val="26"/>
                <w:szCs w:val="26"/>
              </w:rPr>
              <w:t xml:space="preserve"> № </w:t>
            </w:r>
            <w:r w:rsidR="00760288">
              <w:rPr>
                <w:sz w:val="26"/>
                <w:szCs w:val="26"/>
              </w:rPr>
              <w:t>866</w:t>
            </w:r>
          </w:p>
        </w:tc>
      </w:tr>
    </w:tbl>
    <w:p w:rsidR="00690097" w:rsidRPr="006D6143" w:rsidRDefault="00690097" w:rsidP="00690097">
      <w:pPr>
        <w:widowControl/>
        <w:autoSpaceDE/>
        <w:autoSpaceDN/>
        <w:adjustRightInd/>
        <w:rPr>
          <w:sz w:val="26"/>
          <w:szCs w:val="26"/>
          <w:highlight w:val="yellow"/>
        </w:rPr>
      </w:pPr>
    </w:p>
    <w:p w:rsidR="00690097" w:rsidRPr="006D6143" w:rsidRDefault="00690097" w:rsidP="00690097">
      <w:pPr>
        <w:widowControl/>
        <w:autoSpaceDE/>
        <w:autoSpaceDN/>
        <w:adjustRightInd/>
        <w:rPr>
          <w:sz w:val="28"/>
          <w:szCs w:val="24"/>
        </w:rPr>
      </w:pPr>
    </w:p>
    <w:p w:rsidR="00690097" w:rsidRPr="006D6143" w:rsidRDefault="00690097" w:rsidP="00690097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6D6143">
        <w:rPr>
          <w:b/>
          <w:bCs/>
          <w:sz w:val="26"/>
          <w:szCs w:val="26"/>
        </w:rPr>
        <w:t>ПАСПОРТ</w:t>
      </w:r>
    </w:p>
    <w:p w:rsidR="00690097" w:rsidRPr="006D6143" w:rsidRDefault="00690097" w:rsidP="00690097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6D6143">
        <w:rPr>
          <w:b/>
          <w:bCs/>
          <w:sz w:val="26"/>
          <w:szCs w:val="26"/>
        </w:rPr>
        <w:t>муниципальной программы</w:t>
      </w:r>
    </w:p>
    <w:p w:rsidR="0078699C" w:rsidRPr="006D6143" w:rsidRDefault="007657ED" w:rsidP="00690097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6D6143">
        <w:rPr>
          <w:b/>
          <w:bCs/>
          <w:sz w:val="26"/>
          <w:szCs w:val="26"/>
        </w:rPr>
        <w:t>«</w:t>
      </w:r>
      <w:r w:rsidR="0078699C" w:rsidRPr="006D6143">
        <w:rPr>
          <w:b/>
          <w:bCs/>
          <w:sz w:val="26"/>
          <w:szCs w:val="26"/>
        </w:rPr>
        <w:t>Обеспечение жильём молодых семей в Заринском районе А</w:t>
      </w:r>
      <w:r w:rsidR="0078699C" w:rsidRPr="006D6143">
        <w:rPr>
          <w:b/>
          <w:bCs/>
          <w:sz w:val="26"/>
          <w:szCs w:val="26"/>
        </w:rPr>
        <w:t>л</w:t>
      </w:r>
      <w:r w:rsidR="0078699C" w:rsidRPr="006D6143">
        <w:rPr>
          <w:b/>
          <w:bCs/>
          <w:sz w:val="26"/>
          <w:szCs w:val="26"/>
        </w:rPr>
        <w:t>тайского края</w:t>
      </w:r>
      <w:r w:rsidR="00690097" w:rsidRPr="006D6143">
        <w:rPr>
          <w:b/>
          <w:bCs/>
          <w:sz w:val="26"/>
          <w:szCs w:val="26"/>
        </w:rPr>
        <w:t xml:space="preserve">» </w:t>
      </w:r>
    </w:p>
    <w:p w:rsidR="00690097" w:rsidRPr="006D6143" w:rsidRDefault="00690097" w:rsidP="00690097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6D6143">
        <w:rPr>
          <w:b/>
          <w:bCs/>
          <w:sz w:val="26"/>
          <w:szCs w:val="26"/>
        </w:rPr>
        <w:t>на</w:t>
      </w:r>
      <w:r w:rsidR="00536B46">
        <w:rPr>
          <w:b/>
          <w:bCs/>
          <w:sz w:val="26"/>
          <w:szCs w:val="26"/>
        </w:rPr>
        <w:t xml:space="preserve"> 202</w:t>
      </w:r>
      <w:r w:rsidR="00AC520B">
        <w:rPr>
          <w:b/>
          <w:bCs/>
          <w:sz w:val="26"/>
          <w:szCs w:val="26"/>
        </w:rPr>
        <w:t>5 - 2030</w:t>
      </w:r>
      <w:r w:rsidRPr="006D6143">
        <w:rPr>
          <w:b/>
          <w:bCs/>
          <w:sz w:val="26"/>
          <w:szCs w:val="26"/>
        </w:rPr>
        <w:t xml:space="preserve"> годы</w:t>
      </w:r>
    </w:p>
    <w:p w:rsidR="00690097" w:rsidRPr="006D6143" w:rsidRDefault="00690097" w:rsidP="00690097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</w:p>
    <w:tbl>
      <w:tblPr>
        <w:tblW w:w="946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3685"/>
        <w:gridCol w:w="5247"/>
      </w:tblGrid>
      <w:tr w:rsidR="00690097" w:rsidRPr="006D6143" w:rsidTr="006F44CB">
        <w:trPr>
          <w:trHeight w:val="24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097" w:rsidRPr="006D6143" w:rsidRDefault="00690097" w:rsidP="00690097">
            <w:pPr>
              <w:widowControl/>
              <w:numPr>
                <w:ilvl w:val="0"/>
                <w:numId w:val="4"/>
              </w:numPr>
              <w:tabs>
                <w:tab w:val="num" w:pos="470"/>
              </w:tabs>
              <w:autoSpaceDE/>
              <w:autoSpaceDN/>
              <w:adjustRightInd/>
              <w:ind w:left="47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097" w:rsidRPr="006D6143" w:rsidRDefault="00690097" w:rsidP="000261D7">
            <w:pPr>
              <w:widowControl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 xml:space="preserve">Ответственный исполнитель </w:t>
            </w:r>
          </w:p>
          <w:p w:rsidR="00690097" w:rsidRPr="006D6143" w:rsidRDefault="00690097" w:rsidP="000261D7">
            <w:pPr>
              <w:widowControl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097" w:rsidRPr="006D6143" w:rsidRDefault="0078699C" w:rsidP="00AC520B">
            <w:pPr>
              <w:widowControl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 xml:space="preserve">Комитет </w:t>
            </w:r>
            <w:r w:rsidR="00AC520B" w:rsidRPr="006D6143">
              <w:rPr>
                <w:sz w:val="26"/>
                <w:szCs w:val="26"/>
              </w:rPr>
              <w:t>по экономике</w:t>
            </w:r>
            <w:r w:rsidR="00AC520B">
              <w:rPr>
                <w:sz w:val="26"/>
                <w:szCs w:val="26"/>
              </w:rPr>
              <w:t xml:space="preserve">, имуществу и земельным отношениям </w:t>
            </w:r>
            <w:r w:rsidRPr="006D6143">
              <w:rPr>
                <w:sz w:val="26"/>
                <w:szCs w:val="26"/>
              </w:rPr>
              <w:t xml:space="preserve">Администрации Заринского района </w:t>
            </w:r>
          </w:p>
        </w:tc>
      </w:tr>
      <w:tr w:rsidR="00690097" w:rsidRPr="006D6143" w:rsidTr="006F44CB">
        <w:trPr>
          <w:trHeight w:val="24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097" w:rsidRPr="006D6143" w:rsidRDefault="00690097" w:rsidP="00690097">
            <w:pPr>
              <w:widowControl/>
              <w:numPr>
                <w:ilvl w:val="0"/>
                <w:numId w:val="4"/>
              </w:numPr>
              <w:tabs>
                <w:tab w:val="num" w:pos="470"/>
              </w:tabs>
              <w:autoSpaceDE/>
              <w:autoSpaceDN/>
              <w:adjustRightInd/>
              <w:ind w:left="47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097" w:rsidRPr="006D6143" w:rsidRDefault="00690097" w:rsidP="00E92D59">
            <w:pPr>
              <w:widowControl/>
              <w:jc w:val="both"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>Соисполнители муниципал</w:t>
            </w:r>
            <w:r w:rsidRPr="006D6143">
              <w:rPr>
                <w:sz w:val="26"/>
                <w:szCs w:val="26"/>
              </w:rPr>
              <w:t>ь</w:t>
            </w:r>
            <w:r w:rsidRPr="006D6143">
              <w:rPr>
                <w:sz w:val="26"/>
                <w:szCs w:val="26"/>
              </w:rPr>
              <w:t xml:space="preserve">ной программы 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097" w:rsidRPr="006D6143" w:rsidRDefault="00536B46" w:rsidP="004D751E">
            <w:pPr>
              <w:widowControl/>
              <w:ind w:right="-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молодежной политики и реал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з</w:t>
            </w:r>
            <w:r w:rsidR="004D751E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программ общественного развития А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та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края</w:t>
            </w:r>
            <w:r w:rsidR="006F2A74" w:rsidRPr="006D6143">
              <w:rPr>
                <w:sz w:val="26"/>
                <w:szCs w:val="26"/>
              </w:rPr>
              <w:t>;</w:t>
            </w:r>
          </w:p>
          <w:p w:rsidR="00006350" w:rsidRDefault="00006350" w:rsidP="00E92D59">
            <w:pPr>
              <w:widowControl/>
              <w:ind w:right="-21"/>
              <w:jc w:val="both"/>
              <w:rPr>
                <w:sz w:val="26"/>
                <w:szCs w:val="26"/>
              </w:rPr>
            </w:pPr>
            <w:r w:rsidRPr="00006350">
              <w:rPr>
                <w:sz w:val="26"/>
                <w:szCs w:val="26"/>
              </w:rPr>
              <w:t>Комитет строительства и жилищно-коммунального хозяйства</w:t>
            </w:r>
            <w:r>
              <w:rPr>
                <w:sz w:val="26"/>
                <w:szCs w:val="26"/>
              </w:rPr>
              <w:t>;</w:t>
            </w:r>
          </w:p>
          <w:p w:rsidR="006F2A74" w:rsidRPr="006D6143" w:rsidRDefault="00006350" w:rsidP="00E92D59">
            <w:pPr>
              <w:widowControl/>
              <w:ind w:right="-21"/>
              <w:jc w:val="both"/>
              <w:rPr>
                <w:sz w:val="26"/>
                <w:szCs w:val="26"/>
              </w:rPr>
            </w:pPr>
            <w:r w:rsidRPr="00006350">
              <w:rPr>
                <w:sz w:val="26"/>
                <w:szCs w:val="26"/>
              </w:rPr>
              <w:t>Отдел архитектуры и градостроительства</w:t>
            </w:r>
          </w:p>
        </w:tc>
      </w:tr>
      <w:tr w:rsidR="00690097" w:rsidRPr="006D6143" w:rsidTr="006F44CB">
        <w:trPr>
          <w:trHeight w:val="24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097" w:rsidRPr="006D6143" w:rsidRDefault="00690097" w:rsidP="00690097">
            <w:pPr>
              <w:widowControl/>
              <w:numPr>
                <w:ilvl w:val="0"/>
                <w:numId w:val="4"/>
              </w:numPr>
              <w:tabs>
                <w:tab w:val="num" w:pos="470"/>
              </w:tabs>
              <w:autoSpaceDE/>
              <w:autoSpaceDN/>
              <w:adjustRightInd/>
              <w:ind w:left="47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097" w:rsidRPr="006D6143" w:rsidRDefault="00690097" w:rsidP="00E92D59">
            <w:pPr>
              <w:widowControl/>
              <w:jc w:val="both"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097" w:rsidRPr="006D6143" w:rsidRDefault="006B67DA" w:rsidP="008E143C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>Молодые</w:t>
            </w:r>
            <w:r w:rsidR="006F2A74" w:rsidRPr="006D6143">
              <w:rPr>
                <w:sz w:val="26"/>
                <w:szCs w:val="26"/>
              </w:rPr>
              <w:t xml:space="preserve"> семь</w:t>
            </w:r>
            <w:r w:rsidRPr="006D6143">
              <w:rPr>
                <w:sz w:val="26"/>
                <w:szCs w:val="26"/>
              </w:rPr>
              <w:t>и</w:t>
            </w:r>
          </w:p>
        </w:tc>
      </w:tr>
      <w:tr w:rsidR="00690097" w:rsidRPr="006D6143" w:rsidTr="006F44CB">
        <w:trPr>
          <w:trHeight w:val="24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097" w:rsidRPr="006D6143" w:rsidRDefault="00690097" w:rsidP="00690097">
            <w:pPr>
              <w:widowControl/>
              <w:numPr>
                <w:ilvl w:val="0"/>
                <w:numId w:val="4"/>
              </w:numPr>
              <w:tabs>
                <w:tab w:val="num" w:pos="470"/>
              </w:tabs>
              <w:autoSpaceDE/>
              <w:autoSpaceDN/>
              <w:adjustRightInd/>
              <w:ind w:left="47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097" w:rsidRPr="006D6143" w:rsidRDefault="00690097" w:rsidP="000261D7">
            <w:pPr>
              <w:widowControl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>Подпрограммы муниципал</w:t>
            </w:r>
            <w:r w:rsidRPr="006D6143">
              <w:rPr>
                <w:sz w:val="26"/>
                <w:szCs w:val="26"/>
              </w:rPr>
              <w:t>ь</w:t>
            </w:r>
            <w:r w:rsidRPr="006D6143">
              <w:rPr>
                <w:sz w:val="26"/>
                <w:szCs w:val="26"/>
              </w:rPr>
              <w:t>ной программы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097" w:rsidRPr="006D6143" w:rsidRDefault="006F2A74" w:rsidP="000261D7">
            <w:pPr>
              <w:widowControl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>-</w:t>
            </w:r>
          </w:p>
        </w:tc>
      </w:tr>
      <w:tr w:rsidR="00690097" w:rsidRPr="006D6143" w:rsidTr="006F44CB">
        <w:trPr>
          <w:trHeight w:val="24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097" w:rsidRPr="006D6143" w:rsidRDefault="00690097" w:rsidP="00690097">
            <w:pPr>
              <w:widowControl/>
              <w:numPr>
                <w:ilvl w:val="0"/>
                <w:numId w:val="4"/>
              </w:numPr>
              <w:tabs>
                <w:tab w:val="num" w:pos="470"/>
              </w:tabs>
              <w:autoSpaceDE/>
              <w:autoSpaceDN/>
              <w:adjustRightInd/>
              <w:ind w:left="47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097" w:rsidRPr="006D6143" w:rsidRDefault="00690097" w:rsidP="000261D7">
            <w:pPr>
              <w:widowControl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>Цели муниципальной програ</w:t>
            </w:r>
            <w:r w:rsidRPr="006D6143">
              <w:rPr>
                <w:sz w:val="26"/>
                <w:szCs w:val="26"/>
              </w:rPr>
              <w:t>м</w:t>
            </w:r>
            <w:r w:rsidRPr="006D6143">
              <w:rPr>
                <w:sz w:val="26"/>
                <w:szCs w:val="26"/>
              </w:rPr>
              <w:t xml:space="preserve">мы 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097" w:rsidRPr="006D6143" w:rsidRDefault="00E14296" w:rsidP="00E92D59">
            <w:pPr>
              <w:widowControl/>
              <w:jc w:val="both"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 xml:space="preserve">Предоставление </w:t>
            </w:r>
            <w:r w:rsidR="00337472" w:rsidRPr="006D6143">
              <w:rPr>
                <w:sz w:val="26"/>
                <w:szCs w:val="26"/>
              </w:rPr>
              <w:t xml:space="preserve">государственной </w:t>
            </w:r>
            <w:r w:rsidRPr="006D6143">
              <w:rPr>
                <w:sz w:val="26"/>
                <w:szCs w:val="26"/>
              </w:rPr>
              <w:t>поддер</w:t>
            </w:r>
            <w:r w:rsidRPr="006D6143">
              <w:rPr>
                <w:sz w:val="26"/>
                <w:szCs w:val="26"/>
              </w:rPr>
              <w:t>ж</w:t>
            </w:r>
            <w:r w:rsidR="006B67DA" w:rsidRPr="006D6143">
              <w:rPr>
                <w:sz w:val="26"/>
                <w:szCs w:val="26"/>
              </w:rPr>
              <w:t xml:space="preserve">ки </w:t>
            </w:r>
            <w:r w:rsidR="00337472" w:rsidRPr="006D6143">
              <w:rPr>
                <w:sz w:val="26"/>
                <w:szCs w:val="26"/>
              </w:rPr>
              <w:t xml:space="preserve">молодым </w:t>
            </w:r>
            <w:r w:rsidRPr="006D6143">
              <w:rPr>
                <w:sz w:val="26"/>
                <w:szCs w:val="26"/>
              </w:rPr>
              <w:t>семьям, признанным в уст</w:t>
            </w:r>
            <w:r w:rsidR="006B67DA" w:rsidRPr="006D6143">
              <w:rPr>
                <w:sz w:val="26"/>
                <w:szCs w:val="26"/>
              </w:rPr>
              <w:t>а</w:t>
            </w:r>
            <w:r w:rsidRPr="006D6143">
              <w:rPr>
                <w:sz w:val="26"/>
                <w:szCs w:val="26"/>
              </w:rPr>
              <w:t>нов</w:t>
            </w:r>
            <w:r w:rsidR="00337472" w:rsidRPr="006D6143">
              <w:rPr>
                <w:sz w:val="26"/>
                <w:szCs w:val="26"/>
              </w:rPr>
              <w:t>ле</w:t>
            </w:r>
            <w:r w:rsidR="00337472" w:rsidRPr="006D6143">
              <w:rPr>
                <w:sz w:val="26"/>
                <w:szCs w:val="26"/>
              </w:rPr>
              <w:t>н</w:t>
            </w:r>
            <w:r w:rsidR="00337472" w:rsidRPr="006D6143">
              <w:rPr>
                <w:sz w:val="26"/>
                <w:szCs w:val="26"/>
              </w:rPr>
              <w:t>ном порядке нуждающимися в</w:t>
            </w:r>
            <w:r w:rsidRPr="006D6143">
              <w:rPr>
                <w:sz w:val="26"/>
                <w:szCs w:val="26"/>
              </w:rPr>
              <w:t xml:space="preserve"> улучшении жилищных усл</w:t>
            </w:r>
            <w:r w:rsidRPr="006D6143">
              <w:rPr>
                <w:sz w:val="26"/>
                <w:szCs w:val="26"/>
              </w:rPr>
              <w:t>о</w:t>
            </w:r>
            <w:r w:rsidRPr="006D6143">
              <w:rPr>
                <w:sz w:val="26"/>
                <w:szCs w:val="26"/>
              </w:rPr>
              <w:t>вий</w:t>
            </w:r>
          </w:p>
        </w:tc>
      </w:tr>
      <w:tr w:rsidR="00690097" w:rsidRPr="006D6143" w:rsidTr="006F44CB">
        <w:trPr>
          <w:trHeight w:val="36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097" w:rsidRPr="006D6143" w:rsidRDefault="00690097" w:rsidP="00690097">
            <w:pPr>
              <w:widowControl/>
              <w:numPr>
                <w:ilvl w:val="0"/>
                <w:numId w:val="4"/>
              </w:numPr>
              <w:tabs>
                <w:tab w:val="num" w:pos="470"/>
              </w:tabs>
              <w:autoSpaceDE/>
              <w:autoSpaceDN/>
              <w:adjustRightInd/>
              <w:ind w:left="47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097" w:rsidRPr="006D6143" w:rsidRDefault="00690097" w:rsidP="00E92D59">
            <w:pPr>
              <w:widowControl/>
              <w:jc w:val="both"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>Задачи муниципальной пр</w:t>
            </w:r>
            <w:r w:rsidRPr="006D6143">
              <w:rPr>
                <w:sz w:val="26"/>
                <w:szCs w:val="26"/>
              </w:rPr>
              <w:t>о</w:t>
            </w:r>
            <w:r w:rsidRPr="006D6143">
              <w:rPr>
                <w:sz w:val="26"/>
                <w:szCs w:val="26"/>
              </w:rPr>
              <w:t>граммы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4F2" w:rsidRPr="006D6143" w:rsidRDefault="00BD74F2" w:rsidP="00E92D59">
            <w:pPr>
              <w:widowControl/>
              <w:ind w:right="-21"/>
              <w:jc w:val="both"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>Предоставление молодым семьям-участникам программы социальных выплат на приобретение и (или) строительство ж</w:t>
            </w:r>
            <w:r w:rsidRPr="006D6143">
              <w:rPr>
                <w:sz w:val="26"/>
                <w:szCs w:val="26"/>
              </w:rPr>
              <w:t>и</w:t>
            </w:r>
            <w:r w:rsidR="00337472" w:rsidRPr="006D6143">
              <w:rPr>
                <w:sz w:val="26"/>
                <w:szCs w:val="26"/>
              </w:rPr>
              <w:t>лья;</w:t>
            </w:r>
          </w:p>
          <w:p w:rsidR="00690097" w:rsidRPr="006D6143" w:rsidRDefault="00BA127C" w:rsidP="00E92D59">
            <w:pPr>
              <w:widowControl/>
              <w:ind w:right="-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BD74F2" w:rsidRPr="006D6143">
              <w:rPr>
                <w:sz w:val="26"/>
                <w:szCs w:val="26"/>
              </w:rPr>
              <w:t>оздание условий для привлечения молод</w:t>
            </w:r>
            <w:r w:rsidR="00BD74F2" w:rsidRPr="006D6143">
              <w:rPr>
                <w:sz w:val="26"/>
                <w:szCs w:val="26"/>
              </w:rPr>
              <w:t>ы</w:t>
            </w:r>
            <w:r w:rsidR="00BD74F2" w:rsidRPr="006D6143">
              <w:rPr>
                <w:sz w:val="26"/>
                <w:szCs w:val="26"/>
              </w:rPr>
              <w:t>ми семьями собственных средств, финанс</w:t>
            </w:r>
            <w:r w:rsidR="00BD74F2" w:rsidRPr="006D6143">
              <w:rPr>
                <w:sz w:val="26"/>
                <w:szCs w:val="26"/>
              </w:rPr>
              <w:t>о</w:t>
            </w:r>
            <w:r w:rsidR="00BD74F2" w:rsidRPr="006D6143">
              <w:rPr>
                <w:sz w:val="26"/>
                <w:szCs w:val="26"/>
              </w:rPr>
              <w:t>вых средств кредитных организаций и других организаций, предоставляющих кредиты и займы для приобретения жилья или стро</w:t>
            </w:r>
            <w:r w:rsidR="00BD74F2" w:rsidRPr="006D6143">
              <w:rPr>
                <w:sz w:val="26"/>
                <w:szCs w:val="26"/>
              </w:rPr>
              <w:t>и</w:t>
            </w:r>
            <w:r w:rsidR="00BD74F2" w:rsidRPr="006D6143">
              <w:rPr>
                <w:sz w:val="26"/>
                <w:szCs w:val="26"/>
              </w:rPr>
              <w:t>тельства индивидуального жилого дома, в том числе ипотечные жилищные кр</w:t>
            </w:r>
            <w:r w:rsidR="00BD74F2" w:rsidRPr="006D6143">
              <w:rPr>
                <w:sz w:val="26"/>
                <w:szCs w:val="26"/>
              </w:rPr>
              <w:t>е</w:t>
            </w:r>
            <w:r w:rsidR="00BD74F2" w:rsidRPr="006D6143">
              <w:rPr>
                <w:sz w:val="26"/>
                <w:szCs w:val="26"/>
              </w:rPr>
              <w:t>диты</w:t>
            </w:r>
          </w:p>
        </w:tc>
      </w:tr>
      <w:tr w:rsidR="00690097" w:rsidRPr="006D6143" w:rsidTr="006F44CB">
        <w:trPr>
          <w:trHeight w:val="24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097" w:rsidRPr="006D6143" w:rsidRDefault="00690097" w:rsidP="00690097">
            <w:pPr>
              <w:widowControl/>
              <w:numPr>
                <w:ilvl w:val="0"/>
                <w:numId w:val="4"/>
              </w:numPr>
              <w:tabs>
                <w:tab w:val="num" w:pos="470"/>
              </w:tabs>
              <w:autoSpaceDE/>
              <w:autoSpaceDN/>
              <w:adjustRightInd/>
              <w:ind w:left="47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097" w:rsidRPr="006D6143" w:rsidRDefault="00690097" w:rsidP="00E92D59">
            <w:pPr>
              <w:widowControl/>
              <w:jc w:val="both"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>Целевые индикаторы и показ</w:t>
            </w:r>
            <w:r w:rsidRPr="006D6143">
              <w:rPr>
                <w:sz w:val="26"/>
                <w:szCs w:val="26"/>
              </w:rPr>
              <w:t>а</w:t>
            </w:r>
            <w:r w:rsidRPr="006D6143">
              <w:rPr>
                <w:sz w:val="26"/>
                <w:szCs w:val="26"/>
              </w:rPr>
              <w:t>тели муниципальной програ</w:t>
            </w:r>
            <w:r w:rsidRPr="006D6143">
              <w:rPr>
                <w:sz w:val="26"/>
                <w:szCs w:val="26"/>
              </w:rPr>
              <w:t>м</w:t>
            </w:r>
            <w:r w:rsidRPr="006D6143">
              <w:rPr>
                <w:sz w:val="26"/>
                <w:szCs w:val="26"/>
              </w:rPr>
              <w:t xml:space="preserve">мы 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4F2" w:rsidRPr="006D6143" w:rsidRDefault="00BD74F2" w:rsidP="00E92D59">
            <w:pPr>
              <w:widowControl/>
              <w:ind w:right="-21"/>
              <w:jc w:val="both"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>Количество молодых семей, улучшивших жилищные условия (в том числе с использ</w:t>
            </w:r>
            <w:r w:rsidRPr="006D6143">
              <w:rPr>
                <w:sz w:val="26"/>
                <w:szCs w:val="26"/>
              </w:rPr>
              <w:t>о</w:t>
            </w:r>
            <w:r w:rsidRPr="006D6143">
              <w:rPr>
                <w:sz w:val="26"/>
                <w:szCs w:val="26"/>
              </w:rPr>
              <w:t>ванием ипотечных жилищных кредитов и займов) за счет средств федерального, кра</w:t>
            </w:r>
            <w:r w:rsidRPr="006D6143">
              <w:rPr>
                <w:sz w:val="26"/>
                <w:szCs w:val="26"/>
              </w:rPr>
              <w:t>е</w:t>
            </w:r>
            <w:r w:rsidR="0095596D" w:rsidRPr="006D6143">
              <w:rPr>
                <w:sz w:val="26"/>
                <w:szCs w:val="26"/>
              </w:rPr>
              <w:t>вого и м</w:t>
            </w:r>
            <w:r w:rsidR="0095596D" w:rsidRPr="006D6143">
              <w:rPr>
                <w:sz w:val="26"/>
                <w:szCs w:val="26"/>
              </w:rPr>
              <w:t>е</w:t>
            </w:r>
            <w:r w:rsidR="0095596D" w:rsidRPr="006D6143">
              <w:rPr>
                <w:sz w:val="26"/>
                <w:szCs w:val="26"/>
              </w:rPr>
              <w:t>стных бюджетов, в т. ч. количество многодетных с</w:t>
            </w:r>
            <w:r w:rsidR="0095596D" w:rsidRPr="006D6143">
              <w:rPr>
                <w:sz w:val="26"/>
                <w:szCs w:val="26"/>
              </w:rPr>
              <w:t>е</w:t>
            </w:r>
            <w:r w:rsidR="0095596D" w:rsidRPr="006D6143">
              <w:rPr>
                <w:sz w:val="26"/>
                <w:szCs w:val="26"/>
              </w:rPr>
              <w:t>мей;</w:t>
            </w:r>
          </w:p>
          <w:p w:rsidR="00690097" w:rsidRPr="00165849" w:rsidRDefault="00277A44" w:rsidP="00E92D59">
            <w:pPr>
              <w:widowControl/>
              <w:ind w:right="-21"/>
              <w:jc w:val="both"/>
              <w:rPr>
                <w:color w:val="FF0000"/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 xml:space="preserve">Доля </w:t>
            </w:r>
            <w:r>
              <w:rPr>
                <w:sz w:val="26"/>
                <w:szCs w:val="26"/>
              </w:rPr>
              <w:t>молодых семей, улучшивших свои ж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лищные условия, от общего количества 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лодых семей, нуждающихся в улучшении жилищных 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ловий</w:t>
            </w:r>
          </w:p>
        </w:tc>
      </w:tr>
      <w:tr w:rsidR="00690097" w:rsidRPr="006D6143" w:rsidTr="006F44CB">
        <w:trPr>
          <w:trHeight w:val="24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097" w:rsidRPr="006D6143" w:rsidRDefault="00690097" w:rsidP="00690097">
            <w:pPr>
              <w:widowControl/>
              <w:numPr>
                <w:ilvl w:val="0"/>
                <w:numId w:val="4"/>
              </w:numPr>
              <w:tabs>
                <w:tab w:val="num" w:pos="470"/>
              </w:tabs>
              <w:autoSpaceDE/>
              <w:autoSpaceDN/>
              <w:adjustRightInd/>
              <w:ind w:left="47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097" w:rsidRPr="006D6143" w:rsidRDefault="00690097" w:rsidP="00A45252">
            <w:pPr>
              <w:widowControl/>
              <w:jc w:val="both"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>Сроки и этапы реализации м</w:t>
            </w:r>
            <w:r w:rsidRPr="006D6143">
              <w:rPr>
                <w:sz w:val="26"/>
                <w:szCs w:val="26"/>
              </w:rPr>
              <w:t>у</w:t>
            </w:r>
            <w:r w:rsidRPr="006D6143">
              <w:rPr>
                <w:sz w:val="26"/>
                <w:szCs w:val="26"/>
              </w:rPr>
              <w:t xml:space="preserve">ниципальной программы 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097" w:rsidRPr="006D6143" w:rsidRDefault="00536B46" w:rsidP="00006350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006350">
              <w:rPr>
                <w:sz w:val="26"/>
                <w:szCs w:val="26"/>
              </w:rPr>
              <w:t>5 – 2030</w:t>
            </w:r>
            <w:r w:rsidR="006F61C5" w:rsidRPr="006D6143">
              <w:rPr>
                <w:sz w:val="26"/>
                <w:szCs w:val="26"/>
              </w:rPr>
              <w:t xml:space="preserve"> годы</w:t>
            </w:r>
          </w:p>
        </w:tc>
      </w:tr>
      <w:tr w:rsidR="000C4467" w:rsidRPr="006D6143" w:rsidTr="006F44CB">
        <w:trPr>
          <w:trHeight w:val="24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67" w:rsidRPr="006D6143" w:rsidRDefault="000C4467" w:rsidP="00690097">
            <w:pPr>
              <w:widowControl/>
              <w:numPr>
                <w:ilvl w:val="0"/>
                <w:numId w:val="4"/>
              </w:numPr>
              <w:tabs>
                <w:tab w:val="num" w:pos="470"/>
              </w:tabs>
              <w:autoSpaceDE/>
              <w:autoSpaceDN/>
              <w:adjustRightInd/>
              <w:ind w:left="47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5C6" w:rsidRPr="006D6143" w:rsidRDefault="000C4467" w:rsidP="006623E4">
            <w:pPr>
              <w:widowControl/>
              <w:jc w:val="both"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>Объёмы и источники финанс</w:t>
            </w:r>
            <w:r w:rsidRPr="006D6143">
              <w:rPr>
                <w:sz w:val="26"/>
                <w:szCs w:val="26"/>
              </w:rPr>
              <w:t>и</w:t>
            </w:r>
            <w:r w:rsidRPr="006D6143">
              <w:rPr>
                <w:sz w:val="26"/>
                <w:szCs w:val="26"/>
              </w:rPr>
              <w:t>рования муниципальной пр</w:t>
            </w:r>
            <w:r w:rsidRPr="006D6143">
              <w:rPr>
                <w:sz w:val="26"/>
                <w:szCs w:val="26"/>
              </w:rPr>
              <w:t>о</w:t>
            </w:r>
            <w:r w:rsidRPr="006D6143">
              <w:rPr>
                <w:sz w:val="26"/>
                <w:szCs w:val="26"/>
              </w:rPr>
              <w:t>граммы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67" w:rsidRPr="00A63217" w:rsidRDefault="008E143C" w:rsidP="00E92D59">
            <w:pPr>
              <w:pStyle w:val="a7"/>
              <w:rPr>
                <w:sz w:val="26"/>
                <w:szCs w:val="26"/>
              </w:rPr>
            </w:pPr>
            <w:r w:rsidRPr="00A63217">
              <w:rPr>
                <w:sz w:val="26"/>
                <w:szCs w:val="26"/>
              </w:rPr>
              <w:t>О</w:t>
            </w:r>
            <w:r w:rsidR="000C4467" w:rsidRPr="00A63217">
              <w:rPr>
                <w:sz w:val="26"/>
                <w:szCs w:val="26"/>
              </w:rPr>
              <w:t>бъем финансирования программы соста</w:t>
            </w:r>
            <w:r w:rsidR="000C4467" w:rsidRPr="00A63217">
              <w:rPr>
                <w:sz w:val="26"/>
                <w:szCs w:val="26"/>
              </w:rPr>
              <w:t>в</w:t>
            </w:r>
            <w:r w:rsidR="000C4467" w:rsidRPr="00A63217">
              <w:rPr>
                <w:sz w:val="26"/>
                <w:szCs w:val="26"/>
              </w:rPr>
              <w:t xml:space="preserve">ляет </w:t>
            </w:r>
            <w:r w:rsidR="00653097" w:rsidRPr="00A63217">
              <w:rPr>
                <w:sz w:val="24"/>
                <w:szCs w:val="24"/>
              </w:rPr>
              <w:t>9000,0</w:t>
            </w:r>
            <w:r w:rsidR="00A50D3F" w:rsidRPr="00A63217">
              <w:rPr>
                <w:b/>
                <w:sz w:val="24"/>
                <w:szCs w:val="24"/>
              </w:rPr>
              <w:t xml:space="preserve"> </w:t>
            </w:r>
            <w:r w:rsidR="000C4467" w:rsidRPr="00A63217">
              <w:rPr>
                <w:sz w:val="26"/>
                <w:szCs w:val="26"/>
              </w:rPr>
              <w:t>тыс. рублей, в том чи</w:t>
            </w:r>
            <w:r w:rsidR="000C4467" w:rsidRPr="00A63217">
              <w:rPr>
                <w:sz w:val="26"/>
                <w:szCs w:val="26"/>
              </w:rPr>
              <w:t>с</w:t>
            </w:r>
            <w:r w:rsidR="000C4467" w:rsidRPr="00A63217">
              <w:rPr>
                <w:sz w:val="26"/>
                <w:szCs w:val="26"/>
              </w:rPr>
              <w:t xml:space="preserve">ле: </w:t>
            </w:r>
          </w:p>
          <w:p w:rsidR="000C4467" w:rsidRPr="00A63217" w:rsidRDefault="00337472" w:rsidP="00E92D59">
            <w:pPr>
              <w:pStyle w:val="a7"/>
              <w:rPr>
                <w:sz w:val="26"/>
                <w:szCs w:val="26"/>
              </w:rPr>
            </w:pPr>
            <w:r w:rsidRPr="00A63217">
              <w:rPr>
                <w:sz w:val="26"/>
                <w:szCs w:val="26"/>
              </w:rPr>
              <w:t>-</w:t>
            </w:r>
            <w:r w:rsidR="00143830" w:rsidRPr="00A63217">
              <w:rPr>
                <w:sz w:val="26"/>
                <w:szCs w:val="26"/>
              </w:rPr>
              <w:t xml:space="preserve"> </w:t>
            </w:r>
            <w:r w:rsidR="000C4467" w:rsidRPr="00A63217">
              <w:rPr>
                <w:sz w:val="26"/>
                <w:szCs w:val="26"/>
              </w:rPr>
              <w:t xml:space="preserve">средства федерального бюджета – </w:t>
            </w:r>
            <w:r w:rsidR="00A63217" w:rsidRPr="00A63217">
              <w:rPr>
                <w:sz w:val="26"/>
                <w:szCs w:val="26"/>
              </w:rPr>
              <w:t>1109,4</w:t>
            </w:r>
            <w:r w:rsidR="000C4467" w:rsidRPr="00A63217">
              <w:rPr>
                <w:sz w:val="26"/>
                <w:szCs w:val="26"/>
              </w:rPr>
              <w:t xml:space="preserve"> тыс. рублей;</w:t>
            </w:r>
          </w:p>
          <w:p w:rsidR="000C4467" w:rsidRPr="00A63217" w:rsidRDefault="00337472" w:rsidP="00E92D59">
            <w:pPr>
              <w:pStyle w:val="a7"/>
              <w:rPr>
                <w:sz w:val="26"/>
                <w:szCs w:val="26"/>
              </w:rPr>
            </w:pPr>
            <w:r w:rsidRPr="00A63217">
              <w:rPr>
                <w:sz w:val="26"/>
                <w:szCs w:val="26"/>
              </w:rPr>
              <w:t>-</w:t>
            </w:r>
            <w:r w:rsidR="00143830" w:rsidRPr="00A63217">
              <w:rPr>
                <w:sz w:val="26"/>
                <w:szCs w:val="26"/>
              </w:rPr>
              <w:t xml:space="preserve"> </w:t>
            </w:r>
            <w:r w:rsidR="000C4467" w:rsidRPr="00A63217">
              <w:rPr>
                <w:sz w:val="26"/>
                <w:szCs w:val="26"/>
              </w:rPr>
              <w:t xml:space="preserve">средства краевого бюджета – </w:t>
            </w:r>
            <w:r w:rsidR="00A63217" w:rsidRPr="00A63217">
              <w:rPr>
                <w:sz w:val="26"/>
                <w:szCs w:val="26"/>
              </w:rPr>
              <w:t>1109,4</w:t>
            </w:r>
            <w:r w:rsidR="000C4467" w:rsidRPr="00A63217">
              <w:rPr>
                <w:sz w:val="26"/>
                <w:szCs w:val="26"/>
              </w:rPr>
              <w:t xml:space="preserve"> тыс. ру</w:t>
            </w:r>
            <w:r w:rsidR="000C4467" w:rsidRPr="00A63217">
              <w:rPr>
                <w:sz w:val="26"/>
                <w:szCs w:val="26"/>
              </w:rPr>
              <w:t>б</w:t>
            </w:r>
            <w:r w:rsidR="000C4467" w:rsidRPr="00A63217">
              <w:rPr>
                <w:sz w:val="26"/>
                <w:szCs w:val="26"/>
              </w:rPr>
              <w:t>лей;</w:t>
            </w:r>
          </w:p>
          <w:p w:rsidR="000C4467" w:rsidRPr="00A63217" w:rsidRDefault="00337472" w:rsidP="00E92D59">
            <w:pPr>
              <w:pStyle w:val="a7"/>
              <w:rPr>
                <w:sz w:val="26"/>
                <w:szCs w:val="26"/>
              </w:rPr>
            </w:pPr>
            <w:r w:rsidRPr="00A63217">
              <w:rPr>
                <w:sz w:val="26"/>
                <w:szCs w:val="26"/>
              </w:rPr>
              <w:t>-</w:t>
            </w:r>
            <w:r w:rsidR="00143830" w:rsidRPr="00A63217">
              <w:rPr>
                <w:sz w:val="26"/>
                <w:szCs w:val="26"/>
              </w:rPr>
              <w:t xml:space="preserve"> </w:t>
            </w:r>
            <w:r w:rsidR="000C4467" w:rsidRPr="00A63217">
              <w:rPr>
                <w:sz w:val="26"/>
                <w:szCs w:val="26"/>
              </w:rPr>
              <w:t>средства бюджета муниципального образ</w:t>
            </w:r>
            <w:r w:rsidR="000C4467" w:rsidRPr="00A63217">
              <w:rPr>
                <w:sz w:val="26"/>
                <w:szCs w:val="26"/>
              </w:rPr>
              <w:t>о</w:t>
            </w:r>
            <w:r w:rsidR="000C4467" w:rsidRPr="00A63217">
              <w:rPr>
                <w:sz w:val="26"/>
                <w:szCs w:val="26"/>
              </w:rPr>
              <w:t xml:space="preserve">вания Заринский район – </w:t>
            </w:r>
            <w:r w:rsidR="00A63217" w:rsidRPr="00A63217">
              <w:rPr>
                <w:sz w:val="26"/>
                <w:szCs w:val="26"/>
              </w:rPr>
              <w:t xml:space="preserve">1109,4 </w:t>
            </w:r>
            <w:r w:rsidR="000C4467" w:rsidRPr="00A63217">
              <w:rPr>
                <w:sz w:val="26"/>
                <w:szCs w:val="26"/>
              </w:rPr>
              <w:t>тыс. рублей;</w:t>
            </w:r>
          </w:p>
          <w:p w:rsidR="000C4467" w:rsidRPr="00A63217" w:rsidRDefault="00337472" w:rsidP="00E92D59">
            <w:pPr>
              <w:pStyle w:val="a7"/>
              <w:rPr>
                <w:sz w:val="26"/>
                <w:szCs w:val="26"/>
              </w:rPr>
            </w:pPr>
            <w:r w:rsidRPr="00A63217">
              <w:rPr>
                <w:sz w:val="26"/>
                <w:szCs w:val="26"/>
              </w:rPr>
              <w:t>-</w:t>
            </w:r>
            <w:r w:rsidR="00143830" w:rsidRPr="00A63217">
              <w:rPr>
                <w:sz w:val="26"/>
                <w:szCs w:val="26"/>
              </w:rPr>
              <w:t xml:space="preserve"> </w:t>
            </w:r>
            <w:r w:rsidR="000C4467" w:rsidRPr="00A63217">
              <w:rPr>
                <w:sz w:val="26"/>
                <w:szCs w:val="26"/>
              </w:rPr>
              <w:t xml:space="preserve">собственные средства молодых семей – </w:t>
            </w:r>
            <w:r w:rsidR="00A63217" w:rsidRPr="00A63217">
              <w:rPr>
                <w:sz w:val="26"/>
                <w:szCs w:val="26"/>
              </w:rPr>
              <w:t>5671,8</w:t>
            </w:r>
            <w:r w:rsidR="00A71F55" w:rsidRPr="00A63217">
              <w:rPr>
                <w:sz w:val="26"/>
                <w:szCs w:val="26"/>
              </w:rPr>
              <w:t xml:space="preserve"> тыс. рублей.</w:t>
            </w:r>
          </w:p>
          <w:p w:rsidR="000155C6" w:rsidRPr="00A63217" w:rsidRDefault="000155C6" w:rsidP="00E92D59">
            <w:pPr>
              <w:jc w:val="both"/>
              <w:rPr>
                <w:sz w:val="26"/>
                <w:szCs w:val="26"/>
              </w:rPr>
            </w:pPr>
            <w:r w:rsidRPr="00A63217">
              <w:rPr>
                <w:sz w:val="26"/>
                <w:szCs w:val="26"/>
              </w:rPr>
              <w:t>Объем финансирования программы за счёт федерального и краевого бюджетов подлежит ежегодному уточнению в соответствии с л</w:t>
            </w:r>
            <w:r w:rsidRPr="00A63217">
              <w:rPr>
                <w:sz w:val="26"/>
                <w:szCs w:val="26"/>
              </w:rPr>
              <w:t>и</w:t>
            </w:r>
            <w:r w:rsidRPr="00A63217">
              <w:rPr>
                <w:sz w:val="26"/>
                <w:szCs w:val="26"/>
              </w:rPr>
              <w:t>митами бюджетных ассигнований, утве</w:t>
            </w:r>
            <w:r w:rsidRPr="00A63217">
              <w:rPr>
                <w:sz w:val="26"/>
                <w:szCs w:val="26"/>
              </w:rPr>
              <w:t>р</w:t>
            </w:r>
            <w:r w:rsidRPr="00A63217">
              <w:rPr>
                <w:sz w:val="26"/>
                <w:szCs w:val="26"/>
              </w:rPr>
              <w:t>жденных Феде</w:t>
            </w:r>
            <w:r w:rsidR="007D709B" w:rsidRPr="00A63217">
              <w:rPr>
                <w:sz w:val="26"/>
                <w:szCs w:val="26"/>
              </w:rPr>
              <w:t>ральным законом о фе</w:t>
            </w:r>
            <w:r w:rsidRPr="00A63217">
              <w:rPr>
                <w:sz w:val="26"/>
                <w:szCs w:val="26"/>
              </w:rPr>
              <w:t>дерал</w:t>
            </w:r>
            <w:r w:rsidRPr="00A63217">
              <w:rPr>
                <w:sz w:val="26"/>
                <w:szCs w:val="26"/>
              </w:rPr>
              <w:t>ь</w:t>
            </w:r>
            <w:r w:rsidRPr="00A63217">
              <w:rPr>
                <w:sz w:val="26"/>
                <w:szCs w:val="26"/>
              </w:rPr>
              <w:t>ном бюджете и законом Алтайского края о краевом бюджете на соответствующий ф</w:t>
            </w:r>
            <w:r w:rsidRPr="00A63217">
              <w:rPr>
                <w:sz w:val="26"/>
                <w:szCs w:val="26"/>
              </w:rPr>
              <w:t>и</w:t>
            </w:r>
            <w:r w:rsidRPr="00A63217">
              <w:rPr>
                <w:sz w:val="26"/>
                <w:szCs w:val="26"/>
              </w:rPr>
              <w:t>нансовый год и на план</w:t>
            </w:r>
            <w:r w:rsidRPr="00A63217">
              <w:rPr>
                <w:sz w:val="26"/>
                <w:szCs w:val="26"/>
              </w:rPr>
              <w:t>о</w:t>
            </w:r>
            <w:r w:rsidRPr="00A63217">
              <w:rPr>
                <w:sz w:val="26"/>
                <w:szCs w:val="26"/>
              </w:rPr>
              <w:t>вый период.</w:t>
            </w:r>
          </w:p>
          <w:p w:rsidR="000C4467" w:rsidRPr="00A63217" w:rsidRDefault="00724577" w:rsidP="00E92D59">
            <w:pPr>
              <w:jc w:val="both"/>
              <w:rPr>
                <w:sz w:val="26"/>
                <w:szCs w:val="26"/>
              </w:rPr>
            </w:pPr>
            <w:r w:rsidRPr="00A63217">
              <w:rPr>
                <w:sz w:val="26"/>
                <w:szCs w:val="26"/>
              </w:rPr>
              <w:t>Объем финансирования за счёт бюджета м</w:t>
            </w:r>
            <w:r w:rsidRPr="00A63217">
              <w:rPr>
                <w:sz w:val="26"/>
                <w:szCs w:val="26"/>
              </w:rPr>
              <w:t>у</w:t>
            </w:r>
            <w:r w:rsidRPr="00A63217">
              <w:rPr>
                <w:sz w:val="26"/>
                <w:szCs w:val="26"/>
              </w:rPr>
              <w:t>ниципального образования Заринский район подлежит ежегодному уточнению в соотве</w:t>
            </w:r>
            <w:r w:rsidRPr="00A63217">
              <w:rPr>
                <w:sz w:val="26"/>
                <w:szCs w:val="26"/>
              </w:rPr>
              <w:t>т</w:t>
            </w:r>
            <w:r w:rsidRPr="00A63217">
              <w:rPr>
                <w:sz w:val="26"/>
                <w:szCs w:val="26"/>
              </w:rPr>
              <w:t>ствии с решением Заринского районного С</w:t>
            </w:r>
            <w:r w:rsidRPr="00A63217">
              <w:rPr>
                <w:sz w:val="26"/>
                <w:szCs w:val="26"/>
              </w:rPr>
              <w:t>о</w:t>
            </w:r>
            <w:r w:rsidRPr="00A63217">
              <w:rPr>
                <w:sz w:val="26"/>
                <w:szCs w:val="26"/>
              </w:rPr>
              <w:t>вета наро</w:t>
            </w:r>
            <w:r w:rsidRPr="00A63217">
              <w:rPr>
                <w:sz w:val="26"/>
                <w:szCs w:val="26"/>
              </w:rPr>
              <w:t>д</w:t>
            </w:r>
            <w:r w:rsidRPr="00A63217">
              <w:rPr>
                <w:sz w:val="26"/>
                <w:szCs w:val="26"/>
              </w:rPr>
              <w:t>ных депутатов Алтайского края о бюджете муниципального образования З</w:t>
            </w:r>
            <w:r w:rsidRPr="00A63217">
              <w:rPr>
                <w:sz w:val="26"/>
                <w:szCs w:val="26"/>
              </w:rPr>
              <w:t>а</w:t>
            </w:r>
            <w:r w:rsidRPr="00A63217">
              <w:rPr>
                <w:sz w:val="26"/>
                <w:szCs w:val="26"/>
              </w:rPr>
              <w:t>ринский район на очередной финанс</w:t>
            </w:r>
            <w:r w:rsidRPr="00A63217">
              <w:rPr>
                <w:sz w:val="26"/>
                <w:szCs w:val="26"/>
              </w:rPr>
              <w:t>о</w:t>
            </w:r>
            <w:r w:rsidRPr="00A63217">
              <w:rPr>
                <w:sz w:val="26"/>
                <w:szCs w:val="26"/>
              </w:rPr>
              <w:t>вый год</w:t>
            </w:r>
          </w:p>
        </w:tc>
      </w:tr>
      <w:tr w:rsidR="000C4467" w:rsidRPr="006D6143" w:rsidTr="006F44CB">
        <w:trPr>
          <w:trHeight w:val="60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67" w:rsidRPr="006D6143" w:rsidRDefault="000C4467" w:rsidP="00690097">
            <w:pPr>
              <w:widowControl/>
              <w:numPr>
                <w:ilvl w:val="0"/>
                <w:numId w:val="4"/>
              </w:numPr>
              <w:tabs>
                <w:tab w:val="num" w:pos="470"/>
              </w:tabs>
              <w:autoSpaceDE/>
              <w:autoSpaceDN/>
              <w:adjustRightInd/>
              <w:ind w:left="47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467" w:rsidRPr="006D6143" w:rsidRDefault="00337472" w:rsidP="006623E4">
            <w:pPr>
              <w:widowControl/>
              <w:jc w:val="both"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 xml:space="preserve">Ожидаемые результаты </w:t>
            </w:r>
            <w:r w:rsidR="000C4467" w:rsidRPr="006D6143">
              <w:rPr>
                <w:sz w:val="26"/>
                <w:szCs w:val="26"/>
              </w:rPr>
              <w:t>реал</w:t>
            </w:r>
            <w:r w:rsidR="000C4467" w:rsidRPr="006D6143">
              <w:rPr>
                <w:sz w:val="26"/>
                <w:szCs w:val="26"/>
              </w:rPr>
              <w:t>и</w:t>
            </w:r>
            <w:r w:rsidR="000C4467" w:rsidRPr="006D6143">
              <w:rPr>
                <w:sz w:val="26"/>
                <w:szCs w:val="26"/>
              </w:rPr>
              <w:t>зации муниципальной пр</w:t>
            </w:r>
            <w:r w:rsidR="000C4467" w:rsidRPr="006D6143">
              <w:rPr>
                <w:sz w:val="26"/>
                <w:szCs w:val="26"/>
              </w:rPr>
              <w:t>о</w:t>
            </w:r>
            <w:r w:rsidR="000C4467" w:rsidRPr="006D6143">
              <w:rPr>
                <w:sz w:val="26"/>
                <w:szCs w:val="26"/>
              </w:rPr>
              <w:t xml:space="preserve">граммы 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F2" w:rsidRDefault="00D74AF2" w:rsidP="00E92D59">
            <w:pPr>
              <w:widowControl/>
              <w:ind w:right="-21"/>
              <w:jc w:val="both"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>Количество молодых семей, улучшивших жилищные условия (в том числе с использ</w:t>
            </w:r>
            <w:r w:rsidRPr="006D6143">
              <w:rPr>
                <w:sz w:val="26"/>
                <w:szCs w:val="26"/>
              </w:rPr>
              <w:t>о</w:t>
            </w:r>
            <w:r w:rsidRPr="006D6143">
              <w:rPr>
                <w:sz w:val="26"/>
                <w:szCs w:val="26"/>
              </w:rPr>
              <w:t>ванием ипотечных жилищных кредитов и займов) за счет средств федерального, кра</w:t>
            </w:r>
            <w:r w:rsidRPr="006D6143">
              <w:rPr>
                <w:sz w:val="26"/>
                <w:szCs w:val="26"/>
              </w:rPr>
              <w:t>е</w:t>
            </w:r>
            <w:r w:rsidRPr="006D6143">
              <w:rPr>
                <w:sz w:val="26"/>
                <w:szCs w:val="26"/>
              </w:rPr>
              <w:t>вого и м</w:t>
            </w:r>
            <w:r w:rsidRPr="006D6143">
              <w:rPr>
                <w:sz w:val="26"/>
                <w:szCs w:val="26"/>
              </w:rPr>
              <w:t>е</w:t>
            </w:r>
            <w:r w:rsidRPr="006D6143">
              <w:rPr>
                <w:sz w:val="26"/>
                <w:szCs w:val="26"/>
              </w:rPr>
              <w:t>стных бюджетов</w:t>
            </w:r>
            <w:r>
              <w:rPr>
                <w:sz w:val="26"/>
                <w:szCs w:val="26"/>
              </w:rPr>
              <w:t xml:space="preserve"> за период 202</w:t>
            </w:r>
            <w:r w:rsidR="00006350">
              <w:rPr>
                <w:sz w:val="26"/>
                <w:szCs w:val="26"/>
              </w:rPr>
              <w:t>5-2030</w:t>
            </w:r>
            <w:r>
              <w:rPr>
                <w:sz w:val="26"/>
                <w:szCs w:val="26"/>
              </w:rPr>
              <w:t xml:space="preserve"> годы -</w:t>
            </w:r>
            <w:r w:rsidR="00006350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семей</w:t>
            </w:r>
            <w:r w:rsidRPr="006D6143">
              <w:rPr>
                <w:sz w:val="26"/>
                <w:szCs w:val="26"/>
              </w:rPr>
              <w:t>, в т. ч. количество мног</w:t>
            </w:r>
            <w:r w:rsidRPr="006D6143">
              <w:rPr>
                <w:sz w:val="26"/>
                <w:szCs w:val="26"/>
              </w:rPr>
              <w:t>о</w:t>
            </w:r>
            <w:r w:rsidRPr="006D6143">
              <w:rPr>
                <w:sz w:val="26"/>
                <w:szCs w:val="26"/>
              </w:rPr>
              <w:t>детных семей</w:t>
            </w:r>
            <w:r>
              <w:rPr>
                <w:sz w:val="26"/>
                <w:szCs w:val="26"/>
              </w:rPr>
              <w:t xml:space="preserve"> – 1 семья</w:t>
            </w:r>
            <w:r w:rsidR="00165849">
              <w:rPr>
                <w:sz w:val="26"/>
                <w:szCs w:val="26"/>
              </w:rPr>
              <w:t>;</w:t>
            </w:r>
          </w:p>
          <w:p w:rsidR="000C4467" w:rsidRPr="00165849" w:rsidRDefault="00590332" w:rsidP="00141D37">
            <w:pPr>
              <w:widowControl/>
              <w:ind w:right="-21"/>
              <w:jc w:val="both"/>
              <w:rPr>
                <w:color w:val="FF0000"/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 xml:space="preserve">Доля </w:t>
            </w:r>
            <w:r>
              <w:rPr>
                <w:sz w:val="26"/>
                <w:szCs w:val="26"/>
              </w:rPr>
              <w:t>молодых семей, улучшивших свои ж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лищные условия, от общего количества 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лодых семей, нуждающихся в улучшении жилищных 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ловий</w:t>
            </w:r>
            <w:r w:rsidR="00F8284C">
              <w:rPr>
                <w:sz w:val="26"/>
                <w:szCs w:val="26"/>
              </w:rPr>
              <w:t xml:space="preserve"> –</w:t>
            </w:r>
            <w:r w:rsidR="00344107">
              <w:rPr>
                <w:sz w:val="26"/>
                <w:szCs w:val="26"/>
              </w:rPr>
              <w:t xml:space="preserve"> </w:t>
            </w:r>
            <w:r w:rsidR="00141D37">
              <w:rPr>
                <w:sz w:val="26"/>
                <w:szCs w:val="26"/>
              </w:rPr>
              <w:t>33,3</w:t>
            </w:r>
            <w:r w:rsidR="00F8284C">
              <w:rPr>
                <w:sz w:val="26"/>
                <w:szCs w:val="26"/>
              </w:rPr>
              <w:t xml:space="preserve"> %</w:t>
            </w:r>
          </w:p>
        </w:tc>
      </w:tr>
    </w:tbl>
    <w:p w:rsidR="000155C6" w:rsidRPr="006D6143" w:rsidRDefault="000155C6" w:rsidP="005F28A6">
      <w:pPr>
        <w:widowControl/>
        <w:rPr>
          <w:b/>
          <w:bCs/>
          <w:sz w:val="26"/>
          <w:szCs w:val="26"/>
        </w:rPr>
      </w:pPr>
    </w:p>
    <w:p w:rsidR="003D1342" w:rsidRPr="006D6143" w:rsidRDefault="0064622F" w:rsidP="003D1342">
      <w:pPr>
        <w:widowControl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337472" w:rsidRPr="006D6143">
        <w:rPr>
          <w:b/>
          <w:bCs/>
          <w:sz w:val="26"/>
          <w:szCs w:val="26"/>
        </w:rPr>
        <w:t>.</w:t>
      </w:r>
      <w:r w:rsidR="00454824">
        <w:rPr>
          <w:b/>
          <w:bCs/>
          <w:sz w:val="26"/>
          <w:szCs w:val="26"/>
        </w:rPr>
        <w:t xml:space="preserve"> </w:t>
      </w:r>
      <w:r w:rsidR="003D1342" w:rsidRPr="006D6143">
        <w:rPr>
          <w:b/>
          <w:bCs/>
          <w:sz w:val="26"/>
          <w:szCs w:val="26"/>
        </w:rPr>
        <w:t>Общая характеристика сферы реализации муниципальной программы</w:t>
      </w:r>
    </w:p>
    <w:p w:rsidR="00690097" w:rsidRPr="006D6143" w:rsidRDefault="00690097" w:rsidP="000743E1">
      <w:pPr>
        <w:widowControl/>
        <w:tabs>
          <w:tab w:val="left" w:pos="9354"/>
        </w:tabs>
        <w:autoSpaceDE/>
        <w:autoSpaceDN/>
        <w:adjustRightInd/>
        <w:ind w:right="-6"/>
        <w:jc w:val="both"/>
        <w:rPr>
          <w:sz w:val="26"/>
          <w:szCs w:val="26"/>
        </w:rPr>
      </w:pPr>
    </w:p>
    <w:p w:rsidR="00A61C35" w:rsidRDefault="000743E1" w:rsidP="00A61C35">
      <w:pPr>
        <w:ind w:firstLine="708"/>
        <w:jc w:val="both"/>
        <w:rPr>
          <w:sz w:val="26"/>
          <w:szCs w:val="26"/>
        </w:rPr>
      </w:pPr>
      <w:r w:rsidRPr="006D6143">
        <w:rPr>
          <w:sz w:val="26"/>
          <w:szCs w:val="26"/>
        </w:rPr>
        <w:t xml:space="preserve">Поддержка молодых семей в целях улучшения жилищных условий </w:t>
      </w:r>
      <w:r w:rsidRPr="006D6143">
        <w:rPr>
          <w:spacing w:val="-1"/>
          <w:sz w:val="26"/>
          <w:szCs w:val="26"/>
        </w:rPr>
        <w:t>является важнейшим направлением соц</w:t>
      </w:r>
      <w:r w:rsidR="00A14D80" w:rsidRPr="006D6143">
        <w:rPr>
          <w:spacing w:val="-1"/>
          <w:sz w:val="26"/>
          <w:szCs w:val="26"/>
        </w:rPr>
        <w:t xml:space="preserve">иальной политики Администрации </w:t>
      </w:r>
      <w:r w:rsidRPr="006D6143">
        <w:rPr>
          <w:spacing w:val="-1"/>
          <w:sz w:val="26"/>
          <w:szCs w:val="26"/>
        </w:rPr>
        <w:t>Заринского ра</w:t>
      </w:r>
      <w:r w:rsidRPr="006D6143">
        <w:rPr>
          <w:spacing w:val="-1"/>
          <w:sz w:val="26"/>
          <w:szCs w:val="26"/>
        </w:rPr>
        <w:t>й</w:t>
      </w:r>
      <w:r w:rsidRPr="006D6143">
        <w:rPr>
          <w:spacing w:val="-1"/>
          <w:sz w:val="26"/>
          <w:szCs w:val="26"/>
        </w:rPr>
        <w:t xml:space="preserve">она </w:t>
      </w:r>
      <w:r w:rsidRPr="006D6143">
        <w:rPr>
          <w:sz w:val="26"/>
          <w:szCs w:val="26"/>
        </w:rPr>
        <w:t>Алтайского края.</w:t>
      </w:r>
      <w:r w:rsidR="00A61C35" w:rsidRPr="00A61C35">
        <w:rPr>
          <w:sz w:val="26"/>
          <w:szCs w:val="26"/>
        </w:rPr>
        <w:t xml:space="preserve"> </w:t>
      </w:r>
    </w:p>
    <w:p w:rsidR="00C45B71" w:rsidRPr="006D6143" w:rsidRDefault="00496BDA" w:rsidP="00C45B71">
      <w:pPr>
        <w:shd w:val="clear" w:color="auto" w:fill="FFFFFF"/>
        <w:ind w:left="5" w:right="10" w:firstLine="701"/>
        <w:jc w:val="both"/>
        <w:rPr>
          <w:sz w:val="26"/>
          <w:szCs w:val="26"/>
        </w:rPr>
      </w:pPr>
      <w:r w:rsidRPr="00496BDA">
        <w:rPr>
          <w:spacing w:val="-1"/>
          <w:sz w:val="26"/>
          <w:szCs w:val="26"/>
        </w:rPr>
        <w:t>С 2020</w:t>
      </w:r>
      <w:r w:rsidR="000743E1" w:rsidRPr="00496BDA">
        <w:rPr>
          <w:spacing w:val="-1"/>
          <w:sz w:val="26"/>
          <w:szCs w:val="26"/>
        </w:rPr>
        <w:t xml:space="preserve"> года оказание государственной поддержки в приобретении или стро</w:t>
      </w:r>
      <w:r w:rsidR="000743E1" w:rsidRPr="00496BDA">
        <w:rPr>
          <w:spacing w:val="-1"/>
          <w:sz w:val="26"/>
          <w:szCs w:val="26"/>
        </w:rPr>
        <w:t>и</w:t>
      </w:r>
      <w:r w:rsidR="000743E1" w:rsidRPr="00496BDA">
        <w:rPr>
          <w:spacing w:val="-1"/>
          <w:sz w:val="26"/>
          <w:szCs w:val="26"/>
        </w:rPr>
        <w:t xml:space="preserve">тельстве индивидуального жилья осуществлялось в районе в рамках </w:t>
      </w:r>
      <w:r w:rsidR="001C02C9" w:rsidRPr="00496BDA">
        <w:rPr>
          <w:sz w:val="26"/>
          <w:szCs w:val="26"/>
        </w:rPr>
        <w:t>муниципал</w:t>
      </w:r>
      <w:r w:rsidR="001C02C9" w:rsidRPr="00496BDA">
        <w:rPr>
          <w:sz w:val="26"/>
          <w:szCs w:val="26"/>
        </w:rPr>
        <w:t>ь</w:t>
      </w:r>
      <w:r w:rsidR="001C02C9" w:rsidRPr="00496BDA">
        <w:rPr>
          <w:sz w:val="26"/>
          <w:szCs w:val="26"/>
        </w:rPr>
        <w:t xml:space="preserve">ной </w:t>
      </w:r>
      <w:r w:rsidR="000743E1" w:rsidRPr="00496BDA">
        <w:rPr>
          <w:sz w:val="26"/>
          <w:szCs w:val="26"/>
        </w:rPr>
        <w:t>программы «Обеспечение жильём молодых семей в Заринском районе Алта</w:t>
      </w:r>
      <w:r w:rsidR="000743E1" w:rsidRPr="00496BDA">
        <w:rPr>
          <w:sz w:val="26"/>
          <w:szCs w:val="26"/>
        </w:rPr>
        <w:t>й</w:t>
      </w:r>
      <w:r w:rsidRPr="00496BDA">
        <w:rPr>
          <w:sz w:val="26"/>
          <w:szCs w:val="26"/>
        </w:rPr>
        <w:t>ского края на 2020</w:t>
      </w:r>
      <w:r w:rsidR="00665B48" w:rsidRPr="00496BDA">
        <w:rPr>
          <w:sz w:val="26"/>
          <w:szCs w:val="26"/>
        </w:rPr>
        <w:t>-202</w:t>
      </w:r>
      <w:r w:rsidRPr="00496BDA">
        <w:rPr>
          <w:sz w:val="26"/>
          <w:szCs w:val="26"/>
        </w:rPr>
        <w:t>4</w:t>
      </w:r>
      <w:r w:rsidR="000743E1" w:rsidRPr="00496BDA">
        <w:rPr>
          <w:sz w:val="26"/>
          <w:szCs w:val="26"/>
        </w:rPr>
        <w:t xml:space="preserve"> годы»</w:t>
      </w:r>
      <w:r w:rsidR="00A14D80" w:rsidRPr="00496BDA">
        <w:rPr>
          <w:sz w:val="26"/>
          <w:szCs w:val="26"/>
        </w:rPr>
        <w:t xml:space="preserve"> (далее </w:t>
      </w:r>
      <w:r w:rsidR="00C45B71" w:rsidRPr="00496BDA">
        <w:rPr>
          <w:sz w:val="26"/>
          <w:szCs w:val="26"/>
        </w:rPr>
        <w:t>«программа»</w:t>
      </w:r>
      <w:r w:rsidR="00A14D80" w:rsidRPr="00496BDA">
        <w:rPr>
          <w:sz w:val="26"/>
          <w:szCs w:val="26"/>
        </w:rPr>
        <w:t xml:space="preserve"> в соответствующем пад</w:t>
      </w:r>
      <w:r w:rsidR="00A14D80" w:rsidRPr="00496BDA">
        <w:rPr>
          <w:sz w:val="26"/>
          <w:szCs w:val="26"/>
        </w:rPr>
        <w:t>е</w:t>
      </w:r>
      <w:r w:rsidR="00A14D80" w:rsidRPr="00496BDA">
        <w:rPr>
          <w:sz w:val="26"/>
          <w:szCs w:val="26"/>
        </w:rPr>
        <w:t>же).</w:t>
      </w:r>
    </w:p>
    <w:p w:rsidR="00A61C35" w:rsidRDefault="00A61C35" w:rsidP="00C45B71">
      <w:pPr>
        <w:shd w:val="clear" w:color="auto" w:fill="FFFFFF"/>
        <w:ind w:left="5" w:right="10" w:firstLine="701"/>
        <w:jc w:val="both"/>
        <w:rPr>
          <w:sz w:val="26"/>
          <w:szCs w:val="26"/>
        </w:rPr>
      </w:pPr>
    </w:p>
    <w:p w:rsidR="00E043C1" w:rsidRPr="006D6143" w:rsidRDefault="00E043C1" w:rsidP="00E043C1">
      <w:pPr>
        <w:widowControl/>
        <w:autoSpaceDE/>
        <w:autoSpaceDN/>
        <w:adjustRightInd/>
        <w:jc w:val="center"/>
        <w:rPr>
          <w:b/>
          <w:sz w:val="26"/>
        </w:rPr>
      </w:pPr>
      <w:r w:rsidRPr="006D6143">
        <w:rPr>
          <w:b/>
          <w:sz w:val="26"/>
        </w:rPr>
        <w:t>Основные целевые показатели и инд</w:t>
      </w:r>
      <w:r w:rsidRPr="006D6143">
        <w:rPr>
          <w:b/>
          <w:sz w:val="26"/>
        </w:rPr>
        <w:t>и</w:t>
      </w:r>
      <w:r w:rsidRPr="006D6143">
        <w:rPr>
          <w:b/>
          <w:sz w:val="26"/>
        </w:rPr>
        <w:t xml:space="preserve">каторы эффективности </w:t>
      </w:r>
    </w:p>
    <w:p w:rsidR="00E043C1" w:rsidRPr="006D6143" w:rsidRDefault="00E043C1" w:rsidP="00E043C1">
      <w:pPr>
        <w:widowControl/>
        <w:autoSpaceDE/>
        <w:autoSpaceDN/>
        <w:adjustRightInd/>
        <w:jc w:val="center"/>
        <w:rPr>
          <w:b/>
          <w:sz w:val="26"/>
        </w:rPr>
      </w:pPr>
      <w:r w:rsidRPr="006D6143">
        <w:rPr>
          <w:b/>
          <w:sz w:val="26"/>
        </w:rPr>
        <w:lastRenderedPageBreak/>
        <w:t>реализации муниципальной программы «Обесп</w:t>
      </w:r>
      <w:r w:rsidRPr="006D6143">
        <w:rPr>
          <w:b/>
          <w:sz w:val="26"/>
        </w:rPr>
        <w:t>е</w:t>
      </w:r>
      <w:r w:rsidRPr="006D6143">
        <w:rPr>
          <w:b/>
          <w:sz w:val="26"/>
        </w:rPr>
        <w:t xml:space="preserve">чение жильем </w:t>
      </w:r>
    </w:p>
    <w:p w:rsidR="00E043C1" w:rsidRDefault="00E043C1" w:rsidP="00E043C1">
      <w:pPr>
        <w:widowControl/>
        <w:autoSpaceDE/>
        <w:autoSpaceDN/>
        <w:adjustRightInd/>
        <w:jc w:val="center"/>
        <w:rPr>
          <w:b/>
          <w:sz w:val="26"/>
        </w:rPr>
      </w:pPr>
      <w:r w:rsidRPr="006D6143">
        <w:rPr>
          <w:b/>
          <w:sz w:val="26"/>
        </w:rPr>
        <w:t>молоды</w:t>
      </w:r>
      <w:r w:rsidR="00006350">
        <w:rPr>
          <w:b/>
          <w:sz w:val="26"/>
        </w:rPr>
        <w:t>х семей в Алтайском крае на 2020 - 2024</w:t>
      </w:r>
      <w:r w:rsidRPr="006D6143">
        <w:rPr>
          <w:b/>
          <w:sz w:val="26"/>
        </w:rPr>
        <w:t xml:space="preserve"> годы»</w:t>
      </w:r>
    </w:p>
    <w:p w:rsidR="00E043C1" w:rsidRPr="006D6143" w:rsidRDefault="00E043C1" w:rsidP="00BB2C58">
      <w:pPr>
        <w:widowControl/>
        <w:autoSpaceDE/>
        <w:autoSpaceDN/>
        <w:adjustRightInd/>
        <w:rPr>
          <w:b/>
          <w:sz w:val="26"/>
        </w:rPr>
      </w:pPr>
    </w:p>
    <w:tbl>
      <w:tblPr>
        <w:tblW w:w="974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1241"/>
        <w:gridCol w:w="993"/>
        <w:gridCol w:w="1134"/>
        <w:gridCol w:w="992"/>
        <w:gridCol w:w="993"/>
        <w:gridCol w:w="992"/>
      </w:tblGrid>
      <w:tr w:rsidR="005D77BC" w:rsidRPr="006D6143" w:rsidTr="00041901">
        <w:trPr>
          <w:trHeight w:val="299"/>
        </w:trPr>
        <w:tc>
          <w:tcPr>
            <w:tcW w:w="3398" w:type="dxa"/>
            <w:vMerge w:val="restart"/>
            <w:vAlign w:val="center"/>
          </w:tcPr>
          <w:p w:rsidR="005D77BC" w:rsidRPr="006D6143" w:rsidRDefault="005D77BC" w:rsidP="00C800B7">
            <w:pPr>
              <w:ind w:right="10"/>
              <w:jc w:val="center"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>Показатель</w:t>
            </w:r>
          </w:p>
        </w:tc>
        <w:tc>
          <w:tcPr>
            <w:tcW w:w="1241" w:type="dxa"/>
            <w:vMerge w:val="restart"/>
            <w:vAlign w:val="center"/>
          </w:tcPr>
          <w:p w:rsidR="005D77BC" w:rsidRPr="006D6143" w:rsidRDefault="005D77BC" w:rsidP="00C800B7">
            <w:pPr>
              <w:ind w:right="10"/>
              <w:jc w:val="center"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>Единица измер</w:t>
            </w:r>
            <w:r w:rsidRPr="006D6143">
              <w:rPr>
                <w:sz w:val="26"/>
                <w:szCs w:val="26"/>
              </w:rPr>
              <w:t>е</w:t>
            </w:r>
            <w:r w:rsidRPr="006D6143">
              <w:rPr>
                <w:sz w:val="26"/>
                <w:szCs w:val="26"/>
              </w:rPr>
              <w:t>ния</w:t>
            </w:r>
          </w:p>
        </w:tc>
        <w:tc>
          <w:tcPr>
            <w:tcW w:w="5104" w:type="dxa"/>
            <w:gridSpan w:val="5"/>
          </w:tcPr>
          <w:p w:rsidR="005D77BC" w:rsidRPr="006D6143" w:rsidRDefault="005D77BC" w:rsidP="00AE3A2C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Значения по годам</w:t>
            </w:r>
          </w:p>
        </w:tc>
      </w:tr>
      <w:tr w:rsidR="005D77BC" w:rsidRPr="006D6143" w:rsidTr="005D77BC">
        <w:tc>
          <w:tcPr>
            <w:tcW w:w="3398" w:type="dxa"/>
            <w:vMerge/>
            <w:vAlign w:val="center"/>
          </w:tcPr>
          <w:p w:rsidR="005D77BC" w:rsidRPr="006D6143" w:rsidRDefault="005D77BC" w:rsidP="00C800B7">
            <w:pPr>
              <w:ind w:right="10"/>
              <w:jc w:val="center"/>
              <w:rPr>
                <w:sz w:val="26"/>
                <w:szCs w:val="26"/>
              </w:rPr>
            </w:pPr>
          </w:p>
        </w:tc>
        <w:tc>
          <w:tcPr>
            <w:tcW w:w="1241" w:type="dxa"/>
            <w:vMerge/>
            <w:vAlign w:val="center"/>
          </w:tcPr>
          <w:p w:rsidR="005D77BC" w:rsidRPr="006D6143" w:rsidRDefault="005D77BC" w:rsidP="00C800B7">
            <w:pPr>
              <w:ind w:right="1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5D77BC" w:rsidRDefault="00006350" w:rsidP="005D77BC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  <w:p w:rsidR="005D77BC" w:rsidRDefault="005D77BC" w:rsidP="005D77BC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(факт)</w:t>
            </w:r>
          </w:p>
        </w:tc>
        <w:tc>
          <w:tcPr>
            <w:tcW w:w="1134" w:type="dxa"/>
            <w:vAlign w:val="center"/>
          </w:tcPr>
          <w:p w:rsidR="005D77BC" w:rsidRPr="006D6143" w:rsidRDefault="00006350" w:rsidP="00C800B7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  <w:p w:rsidR="005D77BC" w:rsidRPr="006D6143" w:rsidRDefault="005D77BC" w:rsidP="00C800B7">
            <w:pPr>
              <w:ind w:right="10"/>
              <w:jc w:val="center"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>(факт)</w:t>
            </w:r>
          </w:p>
        </w:tc>
        <w:tc>
          <w:tcPr>
            <w:tcW w:w="992" w:type="dxa"/>
            <w:vAlign w:val="center"/>
          </w:tcPr>
          <w:p w:rsidR="005D77BC" w:rsidRPr="006D6143" w:rsidRDefault="00006350" w:rsidP="00C800B7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5D77BC" w:rsidRPr="006D6143" w:rsidRDefault="005D77BC" w:rsidP="00C800B7">
            <w:pPr>
              <w:ind w:right="10"/>
              <w:jc w:val="center"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>(факт)</w:t>
            </w:r>
          </w:p>
        </w:tc>
        <w:tc>
          <w:tcPr>
            <w:tcW w:w="993" w:type="dxa"/>
            <w:vAlign w:val="center"/>
          </w:tcPr>
          <w:p w:rsidR="005D77BC" w:rsidRPr="006D6143" w:rsidRDefault="00006350" w:rsidP="00C800B7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5D77BC" w:rsidRPr="006D6143" w:rsidRDefault="005D77BC" w:rsidP="00C800B7">
            <w:pPr>
              <w:ind w:right="10"/>
              <w:jc w:val="center"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>(факт)</w:t>
            </w:r>
          </w:p>
        </w:tc>
        <w:tc>
          <w:tcPr>
            <w:tcW w:w="992" w:type="dxa"/>
            <w:vAlign w:val="center"/>
          </w:tcPr>
          <w:p w:rsidR="005D77BC" w:rsidRPr="006D6143" w:rsidRDefault="00006350" w:rsidP="00C800B7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5D77BC" w:rsidRPr="006D6143" w:rsidRDefault="005D77BC" w:rsidP="00C800B7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(оце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ка</w:t>
            </w:r>
            <w:r w:rsidRPr="006D6143">
              <w:rPr>
                <w:sz w:val="26"/>
                <w:szCs w:val="26"/>
              </w:rPr>
              <w:t>)</w:t>
            </w:r>
          </w:p>
        </w:tc>
      </w:tr>
      <w:tr w:rsidR="005D77BC" w:rsidRPr="006D6143" w:rsidTr="005D77BC">
        <w:tc>
          <w:tcPr>
            <w:tcW w:w="3398" w:type="dxa"/>
            <w:vAlign w:val="center"/>
          </w:tcPr>
          <w:p w:rsidR="005D77BC" w:rsidRPr="006D6143" w:rsidRDefault="005D77BC" w:rsidP="00C800B7">
            <w:pPr>
              <w:ind w:right="10"/>
              <w:jc w:val="center"/>
              <w:rPr>
                <w:b/>
                <w:sz w:val="16"/>
                <w:szCs w:val="16"/>
              </w:rPr>
            </w:pPr>
            <w:r w:rsidRPr="006D614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41" w:type="dxa"/>
            <w:vAlign w:val="center"/>
          </w:tcPr>
          <w:p w:rsidR="005D77BC" w:rsidRPr="006D6143" w:rsidRDefault="005D77BC" w:rsidP="00C800B7">
            <w:pPr>
              <w:ind w:right="10"/>
              <w:jc w:val="center"/>
              <w:rPr>
                <w:b/>
                <w:sz w:val="16"/>
                <w:szCs w:val="16"/>
              </w:rPr>
            </w:pPr>
            <w:r w:rsidRPr="006D614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5D77BC" w:rsidRPr="006D6143" w:rsidRDefault="00D768C4" w:rsidP="00C800B7">
            <w:pPr>
              <w:ind w:right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5D77BC" w:rsidRPr="006D6143" w:rsidRDefault="00D768C4" w:rsidP="00C800B7">
            <w:pPr>
              <w:ind w:right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5D77BC" w:rsidRPr="006D6143" w:rsidRDefault="00D768C4" w:rsidP="00C800B7">
            <w:pPr>
              <w:ind w:right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5D77BC" w:rsidRPr="006D6143" w:rsidRDefault="00D768C4" w:rsidP="00C800B7">
            <w:pPr>
              <w:ind w:right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5D77BC" w:rsidRPr="006D6143" w:rsidRDefault="00D768C4" w:rsidP="00C800B7">
            <w:pPr>
              <w:ind w:right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5D77BC" w:rsidRPr="006D6143" w:rsidTr="006C62BE">
        <w:tc>
          <w:tcPr>
            <w:tcW w:w="3398" w:type="dxa"/>
          </w:tcPr>
          <w:p w:rsidR="005D77BC" w:rsidRPr="006D6143" w:rsidRDefault="005D77BC" w:rsidP="00C800B7">
            <w:pPr>
              <w:ind w:right="10"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>1.Количество молодых с</w:t>
            </w:r>
            <w:r w:rsidRPr="006D6143">
              <w:rPr>
                <w:sz w:val="26"/>
                <w:szCs w:val="26"/>
              </w:rPr>
              <w:t>е</w:t>
            </w:r>
            <w:r w:rsidRPr="006D6143">
              <w:rPr>
                <w:sz w:val="26"/>
                <w:szCs w:val="26"/>
              </w:rPr>
              <w:t>мей, улучшивших жили</w:t>
            </w:r>
            <w:r w:rsidRPr="006D6143">
              <w:rPr>
                <w:sz w:val="26"/>
                <w:szCs w:val="26"/>
              </w:rPr>
              <w:t>щ</w:t>
            </w:r>
            <w:r w:rsidRPr="006D6143">
              <w:rPr>
                <w:sz w:val="26"/>
                <w:szCs w:val="26"/>
              </w:rPr>
              <w:t>ные условия</w:t>
            </w:r>
          </w:p>
        </w:tc>
        <w:tc>
          <w:tcPr>
            <w:tcW w:w="1241" w:type="dxa"/>
            <w:vAlign w:val="center"/>
          </w:tcPr>
          <w:p w:rsidR="005D77BC" w:rsidRPr="006D6143" w:rsidRDefault="005D77BC" w:rsidP="00C800B7">
            <w:pPr>
              <w:ind w:right="10"/>
              <w:jc w:val="center"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>ед.</w:t>
            </w:r>
          </w:p>
        </w:tc>
        <w:tc>
          <w:tcPr>
            <w:tcW w:w="993" w:type="dxa"/>
            <w:vAlign w:val="center"/>
          </w:tcPr>
          <w:p w:rsidR="005D77BC" w:rsidRPr="00E340B8" w:rsidRDefault="00837A89" w:rsidP="006C62BE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5D77BC" w:rsidRPr="00E340B8" w:rsidRDefault="00837A89" w:rsidP="00C800B7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5D77BC" w:rsidRPr="00E340B8" w:rsidRDefault="00837A89" w:rsidP="00C800B7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5D77BC" w:rsidRPr="00E340B8" w:rsidRDefault="00837A89" w:rsidP="00C800B7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5D77BC" w:rsidRPr="00E340B8" w:rsidRDefault="00837A89" w:rsidP="00C800B7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D77BC" w:rsidRPr="006D6143" w:rsidTr="006C62BE">
        <w:tc>
          <w:tcPr>
            <w:tcW w:w="3398" w:type="dxa"/>
          </w:tcPr>
          <w:p w:rsidR="005D77BC" w:rsidRPr="006D6143" w:rsidRDefault="005D77BC" w:rsidP="00C800B7">
            <w:pPr>
              <w:ind w:right="10"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>в т. ч. количество мног</w:t>
            </w:r>
            <w:r w:rsidRPr="006D6143">
              <w:rPr>
                <w:sz w:val="26"/>
                <w:szCs w:val="26"/>
              </w:rPr>
              <w:t>о</w:t>
            </w:r>
            <w:r w:rsidRPr="006D6143">
              <w:rPr>
                <w:sz w:val="26"/>
                <w:szCs w:val="26"/>
              </w:rPr>
              <w:t>детных семей, улучшивших жили</w:t>
            </w:r>
            <w:r w:rsidRPr="006D6143">
              <w:rPr>
                <w:sz w:val="26"/>
                <w:szCs w:val="26"/>
              </w:rPr>
              <w:t>щ</w:t>
            </w:r>
            <w:r w:rsidRPr="006D6143">
              <w:rPr>
                <w:sz w:val="26"/>
                <w:szCs w:val="26"/>
              </w:rPr>
              <w:t>ные условия</w:t>
            </w:r>
          </w:p>
        </w:tc>
        <w:tc>
          <w:tcPr>
            <w:tcW w:w="1241" w:type="dxa"/>
            <w:vAlign w:val="center"/>
          </w:tcPr>
          <w:p w:rsidR="005D77BC" w:rsidRPr="006D6143" w:rsidRDefault="005D77BC" w:rsidP="00C800B7">
            <w:pPr>
              <w:ind w:right="10"/>
              <w:jc w:val="center"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>ед.</w:t>
            </w:r>
          </w:p>
        </w:tc>
        <w:tc>
          <w:tcPr>
            <w:tcW w:w="993" w:type="dxa"/>
            <w:vAlign w:val="center"/>
          </w:tcPr>
          <w:p w:rsidR="005D77BC" w:rsidRPr="00E340B8" w:rsidRDefault="00837A89" w:rsidP="006C62BE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D77BC" w:rsidRPr="00E340B8" w:rsidRDefault="00837A89" w:rsidP="00C800B7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5D77BC" w:rsidRPr="00E340B8" w:rsidRDefault="00837A89" w:rsidP="00C800B7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5D77BC" w:rsidRPr="00E340B8" w:rsidRDefault="00837A89" w:rsidP="00C800B7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5D77BC" w:rsidRPr="00E340B8" w:rsidRDefault="00837A89" w:rsidP="00C800B7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D77BC" w:rsidRPr="006D6143" w:rsidTr="006C62BE">
        <w:tc>
          <w:tcPr>
            <w:tcW w:w="3398" w:type="dxa"/>
          </w:tcPr>
          <w:p w:rsidR="005D77BC" w:rsidRPr="006D6143" w:rsidRDefault="005D77BC" w:rsidP="00C800B7">
            <w:pPr>
              <w:ind w:right="10"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 xml:space="preserve">2.Доля </w:t>
            </w:r>
            <w:r>
              <w:rPr>
                <w:sz w:val="26"/>
                <w:szCs w:val="26"/>
              </w:rPr>
              <w:t>молодых семей, улучшивших свои жили</w:t>
            </w:r>
            <w:r>
              <w:rPr>
                <w:sz w:val="26"/>
                <w:szCs w:val="26"/>
              </w:rPr>
              <w:t>щ</w:t>
            </w:r>
            <w:r>
              <w:rPr>
                <w:sz w:val="26"/>
                <w:szCs w:val="26"/>
              </w:rPr>
              <w:t>ные условия, от общего 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личества молодых семей, нуждающихся в улучшении жилищных условий</w:t>
            </w:r>
          </w:p>
        </w:tc>
        <w:tc>
          <w:tcPr>
            <w:tcW w:w="1241" w:type="dxa"/>
            <w:vAlign w:val="center"/>
          </w:tcPr>
          <w:p w:rsidR="005D77BC" w:rsidRPr="006D6143" w:rsidRDefault="005D77BC" w:rsidP="00C800B7">
            <w:pPr>
              <w:ind w:right="10"/>
              <w:jc w:val="center"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>%</w:t>
            </w:r>
          </w:p>
        </w:tc>
        <w:tc>
          <w:tcPr>
            <w:tcW w:w="993" w:type="dxa"/>
            <w:vAlign w:val="center"/>
          </w:tcPr>
          <w:p w:rsidR="005D77BC" w:rsidRPr="00E340B8" w:rsidRDefault="00141D37" w:rsidP="006C62BE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  <w:vAlign w:val="center"/>
          </w:tcPr>
          <w:p w:rsidR="005D77BC" w:rsidRPr="00E340B8" w:rsidRDefault="00141D37" w:rsidP="00C800B7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  <w:vAlign w:val="center"/>
          </w:tcPr>
          <w:p w:rsidR="005D77BC" w:rsidRPr="00E340B8" w:rsidRDefault="00141D37" w:rsidP="00C800B7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</w:t>
            </w:r>
          </w:p>
        </w:tc>
        <w:tc>
          <w:tcPr>
            <w:tcW w:w="993" w:type="dxa"/>
            <w:vAlign w:val="center"/>
          </w:tcPr>
          <w:p w:rsidR="005D77BC" w:rsidRPr="00E340B8" w:rsidRDefault="00141D37" w:rsidP="00C800B7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</w:t>
            </w:r>
          </w:p>
        </w:tc>
        <w:tc>
          <w:tcPr>
            <w:tcW w:w="992" w:type="dxa"/>
            <w:vAlign w:val="center"/>
          </w:tcPr>
          <w:p w:rsidR="005D77BC" w:rsidRPr="00E340B8" w:rsidRDefault="00141D37" w:rsidP="00C800B7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</w:t>
            </w:r>
          </w:p>
        </w:tc>
      </w:tr>
    </w:tbl>
    <w:p w:rsidR="00E043C1" w:rsidRPr="006D6143" w:rsidRDefault="00E043C1" w:rsidP="00E043C1">
      <w:pPr>
        <w:shd w:val="clear" w:color="auto" w:fill="FFFFFF"/>
        <w:ind w:left="5" w:right="10" w:firstLine="706"/>
        <w:jc w:val="both"/>
        <w:rPr>
          <w:sz w:val="26"/>
          <w:szCs w:val="26"/>
        </w:rPr>
      </w:pPr>
    </w:p>
    <w:p w:rsidR="00E043C1" w:rsidRPr="006D6143" w:rsidRDefault="00E043C1" w:rsidP="00E043C1">
      <w:pPr>
        <w:shd w:val="clear" w:color="auto" w:fill="FFFFFF"/>
        <w:ind w:firstLine="701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Анализ результатов реализации программы выявил необходимость ее продл</w:t>
      </w:r>
      <w:r w:rsidRPr="006D6143">
        <w:rPr>
          <w:sz w:val="26"/>
          <w:szCs w:val="26"/>
        </w:rPr>
        <w:t>е</w:t>
      </w:r>
      <w:r w:rsidRPr="006D6143">
        <w:rPr>
          <w:sz w:val="26"/>
          <w:szCs w:val="26"/>
        </w:rPr>
        <w:t>ния с целью осуществления государственной поддержки молодых семей в улучш</w:t>
      </w:r>
      <w:r w:rsidRPr="006D6143">
        <w:rPr>
          <w:sz w:val="26"/>
          <w:szCs w:val="26"/>
        </w:rPr>
        <w:t>е</w:t>
      </w:r>
      <w:r w:rsidRPr="006D6143">
        <w:rPr>
          <w:sz w:val="26"/>
          <w:szCs w:val="26"/>
        </w:rPr>
        <w:t>нии жилищных условий.</w:t>
      </w:r>
    </w:p>
    <w:p w:rsidR="00E043C1" w:rsidRPr="006D6143" w:rsidRDefault="00E043C1" w:rsidP="00E043C1">
      <w:pPr>
        <w:shd w:val="clear" w:color="auto" w:fill="FFFFFF"/>
        <w:ind w:firstLine="701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Актуальность данной проблемы определяется низкой доступностью жилья и ипотечных жилищных кредитов. Как правило, молодые семьи не могут получить до</w:t>
      </w:r>
      <w:r w:rsidRPr="006D6143">
        <w:rPr>
          <w:sz w:val="26"/>
          <w:szCs w:val="26"/>
        </w:rPr>
        <w:t>с</w:t>
      </w:r>
      <w:r w:rsidRPr="006D6143">
        <w:rPr>
          <w:sz w:val="26"/>
          <w:szCs w:val="26"/>
        </w:rPr>
        <w:t>туп на рынок жилья без бюджетной поддержки. Даже имея достаточный уровень д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>хода, они не в состоянии внести первоначальный взнос при получении ипоте</w:t>
      </w:r>
      <w:r w:rsidRPr="006D6143">
        <w:rPr>
          <w:sz w:val="26"/>
          <w:szCs w:val="26"/>
        </w:rPr>
        <w:t>ч</w:t>
      </w:r>
      <w:r w:rsidRPr="006D6143">
        <w:rPr>
          <w:sz w:val="26"/>
          <w:szCs w:val="26"/>
        </w:rPr>
        <w:t>ного жилищного кредита. Большинство молодых семей впервые приобретают собственное жилье, поэтому они не могут использовать его в качестве обеспечения уплаты перв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>начального взноса при получении ипотечного жилищного кредита или займа. Также они не имеют возможности накопить на эти цели необходимые средства. Однако да</w:t>
      </w:r>
      <w:r w:rsidRPr="006D6143">
        <w:rPr>
          <w:sz w:val="26"/>
          <w:szCs w:val="26"/>
        </w:rPr>
        <w:t>н</w:t>
      </w:r>
      <w:r w:rsidRPr="006D6143">
        <w:rPr>
          <w:sz w:val="26"/>
          <w:szCs w:val="26"/>
        </w:rPr>
        <w:t>ная категория нас</w:t>
      </w:r>
      <w:r w:rsidRPr="006D6143">
        <w:rPr>
          <w:sz w:val="26"/>
          <w:szCs w:val="26"/>
        </w:rPr>
        <w:t>е</w:t>
      </w:r>
      <w:r w:rsidRPr="006D6143">
        <w:rPr>
          <w:sz w:val="26"/>
          <w:szCs w:val="26"/>
        </w:rPr>
        <w:t>ления имеет хорошие перспективы роста заработной платы по мере повышения квалификации, и гос</w:t>
      </w:r>
      <w:r w:rsidRPr="006D6143">
        <w:rPr>
          <w:sz w:val="26"/>
          <w:szCs w:val="26"/>
        </w:rPr>
        <w:t>у</w:t>
      </w:r>
      <w:r w:rsidRPr="006D6143">
        <w:rPr>
          <w:sz w:val="26"/>
          <w:szCs w:val="26"/>
        </w:rPr>
        <w:t>дарственная помощь в предоставлении средств на уплату первоначального взноса при получении ипоте</w:t>
      </w:r>
      <w:r w:rsidRPr="006D6143">
        <w:rPr>
          <w:sz w:val="26"/>
          <w:szCs w:val="26"/>
        </w:rPr>
        <w:t>ч</w:t>
      </w:r>
      <w:r w:rsidRPr="006D6143">
        <w:rPr>
          <w:sz w:val="26"/>
          <w:szCs w:val="26"/>
        </w:rPr>
        <w:t>ных жилищных кредитов или займов будет являться для них хорошим стимулом дальнейшего профессионал</w:t>
      </w:r>
      <w:r w:rsidRPr="006D6143">
        <w:rPr>
          <w:sz w:val="26"/>
          <w:szCs w:val="26"/>
        </w:rPr>
        <w:t>ь</w:t>
      </w:r>
      <w:r w:rsidRPr="006D6143">
        <w:rPr>
          <w:sz w:val="26"/>
          <w:szCs w:val="26"/>
        </w:rPr>
        <w:t>ного роста.</w:t>
      </w:r>
    </w:p>
    <w:p w:rsidR="00E043C1" w:rsidRPr="006D6143" w:rsidRDefault="00E043C1" w:rsidP="00E043C1">
      <w:pPr>
        <w:shd w:val="clear" w:color="auto" w:fill="FFFFFF"/>
        <w:ind w:firstLine="701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п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>влияет на улучшение демографич</w:t>
      </w:r>
      <w:r w:rsidRPr="006D6143">
        <w:rPr>
          <w:sz w:val="26"/>
          <w:szCs w:val="26"/>
        </w:rPr>
        <w:t>е</w:t>
      </w:r>
      <w:r w:rsidRPr="006D6143">
        <w:rPr>
          <w:sz w:val="26"/>
          <w:szCs w:val="26"/>
        </w:rPr>
        <w:t>ской ситуации в Заринском районе Алтайского края. Все это позволит сформировать экономически активный слой н</w:t>
      </w:r>
      <w:r w:rsidRPr="006D6143">
        <w:rPr>
          <w:sz w:val="26"/>
          <w:szCs w:val="26"/>
        </w:rPr>
        <w:t>а</w:t>
      </w:r>
      <w:r w:rsidRPr="006D6143">
        <w:rPr>
          <w:sz w:val="26"/>
          <w:szCs w:val="26"/>
        </w:rPr>
        <w:t>селения.</w:t>
      </w:r>
    </w:p>
    <w:p w:rsidR="00E043C1" w:rsidRPr="006D6143" w:rsidRDefault="00E043C1" w:rsidP="00990007">
      <w:pPr>
        <w:shd w:val="clear" w:color="auto" w:fill="FFFFFF"/>
        <w:ind w:firstLine="701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Для улучшения жилищных условий молодых семей необх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>дим программно-целевой метод, в котором будут отражены согласованность и координация дейс</w:t>
      </w:r>
      <w:r w:rsidRPr="006D6143">
        <w:rPr>
          <w:sz w:val="26"/>
          <w:szCs w:val="26"/>
        </w:rPr>
        <w:t>т</w:t>
      </w:r>
      <w:r w:rsidRPr="006D6143">
        <w:rPr>
          <w:sz w:val="26"/>
          <w:szCs w:val="26"/>
        </w:rPr>
        <w:t>вий органов исполнительной власти, органов местного самоуправления, а также неп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>средственно самих молодых семей, нуждающихся в улучшении жилищных условий, и который позволит консолидировать финансовые средства бюджетов всех уровней и собственные средства семей-участников программы.</w:t>
      </w:r>
    </w:p>
    <w:p w:rsidR="00990007" w:rsidRPr="00B0151A" w:rsidRDefault="00990007" w:rsidP="00990007">
      <w:pPr>
        <w:shd w:val="clear" w:color="auto" w:fill="FFFFFF"/>
        <w:ind w:firstLine="701"/>
        <w:jc w:val="both"/>
        <w:rPr>
          <w:sz w:val="26"/>
          <w:szCs w:val="26"/>
        </w:rPr>
      </w:pPr>
      <w:r w:rsidRPr="00B0151A">
        <w:rPr>
          <w:sz w:val="26"/>
          <w:szCs w:val="26"/>
        </w:rPr>
        <w:t>В рамках реализации программы Администрация Заринского района ежего</w:t>
      </w:r>
      <w:r w:rsidRPr="00B0151A">
        <w:rPr>
          <w:sz w:val="26"/>
          <w:szCs w:val="26"/>
        </w:rPr>
        <w:t>д</w:t>
      </w:r>
      <w:r w:rsidRPr="00B0151A">
        <w:rPr>
          <w:sz w:val="26"/>
          <w:szCs w:val="26"/>
        </w:rPr>
        <w:t>но определяет объем бюджетных ассигнований, выделяемых из местного бюджета на реализацию мероприятий программы, осуществляет сбор документов от молодых с</w:t>
      </w:r>
      <w:r w:rsidRPr="00B0151A">
        <w:rPr>
          <w:sz w:val="26"/>
          <w:szCs w:val="26"/>
        </w:rPr>
        <w:t>е</w:t>
      </w:r>
      <w:r w:rsidRPr="00B0151A">
        <w:rPr>
          <w:sz w:val="26"/>
          <w:szCs w:val="26"/>
        </w:rPr>
        <w:t xml:space="preserve">мей </w:t>
      </w:r>
      <w:r w:rsidRPr="00B0151A">
        <w:rPr>
          <w:sz w:val="26"/>
          <w:szCs w:val="26"/>
        </w:rPr>
        <w:lastRenderedPageBreak/>
        <w:t>на участие в программе, организует работу по проверке сведений, с</w:t>
      </w:r>
      <w:r w:rsidRPr="00B0151A">
        <w:rPr>
          <w:sz w:val="26"/>
          <w:szCs w:val="26"/>
        </w:rPr>
        <w:t>о</w:t>
      </w:r>
      <w:r w:rsidRPr="00B0151A">
        <w:rPr>
          <w:sz w:val="26"/>
          <w:szCs w:val="26"/>
        </w:rPr>
        <w:t>держащихся в поданных документах, и принимает решение о признании либо об отказе в призн</w:t>
      </w:r>
      <w:r w:rsidRPr="00B0151A">
        <w:rPr>
          <w:sz w:val="26"/>
          <w:szCs w:val="26"/>
        </w:rPr>
        <w:t>а</w:t>
      </w:r>
      <w:r w:rsidRPr="00B0151A">
        <w:rPr>
          <w:sz w:val="26"/>
          <w:szCs w:val="26"/>
        </w:rPr>
        <w:t>нии молодой семьи участницей программы. На основе собранных документов Адм</w:t>
      </w:r>
      <w:r w:rsidRPr="00B0151A">
        <w:rPr>
          <w:sz w:val="26"/>
          <w:szCs w:val="26"/>
        </w:rPr>
        <w:t>и</w:t>
      </w:r>
      <w:r w:rsidRPr="00B0151A">
        <w:rPr>
          <w:sz w:val="26"/>
          <w:szCs w:val="26"/>
        </w:rPr>
        <w:t>нистрация Заринского района формирует списки молодых семей для участия в пр</w:t>
      </w:r>
      <w:r w:rsidRPr="00B0151A">
        <w:rPr>
          <w:sz w:val="26"/>
          <w:szCs w:val="26"/>
        </w:rPr>
        <w:t>о</w:t>
      </w:r>
      <w:r w:rsidRPr="00B0151A">
        <w:rPr>
          <w:sz w:val="26"/>
          <w:szCs w:val="26"/>
        </w:rPr>
        <w:t>грамме по Заринскому району по форме, определенной нормативным правовым а</w:t>
      </w:r>
      <w:r w:rsidRPr="00B0151A">
        <w:rPr>
          <w:sz w:val="26"/>
          <w:szCs w:val="26"/>
        </w:rPr>
        <w:t>к</w:t>
      </w:r>
      <w:r w:rsidRPr="00B0151A">
        <w:rPr>
          <w:sz w:val="26"/>
          <w:szCs w:val="26"/>
        </w:rPr>
        <w:t>том Администрации Алтайского края.</w:t>
      </w:r>
    </w:p>
    <w:p w:rsidR="00990007" w:rsidRPr="00B0151A" w:rsidRDefault="00990007" w:rsidP="00990007">
      <w:pPr>
        <w:shd w:val="clear" w:color="auto" w:fill="FFFFFF"/>
        <w:ind w:firstLine="701"/>
        <w:jc w:val="both"/>
        <w:rPr>
          <w:sz w:val="26"/>
          <w:szCs w:val="26"/>
        </w:rPr>
      </w:pPr>
      <w:r w:rsidRPr="00B0151A">
        <w:rPr>
          <w:sz w:val="26"/>
          <w:szCs w:val="26"/>
        </w:rPr>
        <w:t>При формировании списков необходимо указать данные о средней рыночной стоимости 1 кв. метра общей площади жилья в Заринском районе. После утвержд</w:t>
      </w:r>
      <w:r w:rsidRPr="00B0151A">
        <w:rPr>
          <w:sz w:val="26"/>
          <w:szCs w:val="26"/>
        </w:rPr>
        <w:t>е</w:t>
      </w:r>
      <w:r w:rsidRPr="00B0151A">
        <w:rPr>
          <w:sz w:val="26"/>
          <w:szCs w:val="26"/>
        </w:rPr>
        <w:t>ния Управление молодежной политики и реализации программ общественного ра</w:t>
      </w:r>
      <w:r w:rsidRPr="00B0151A">
        <w:rPr>
          <w:sz w:val="26"/>
          <w:szCs w:val="26"/>
        </w:rPr>
        <w:t>з</w:t>
      </w:r>
      <w:r w:rsidRPr="00B0151A">
        <w:rPr>
          <w:sz w:val="26"/>
          <w:szCs w:val="26"/>
        </w:rPr>
        <w:t>вития Алтайского края списков молодых семей - претендентов на получение соц</w:t>
      </w:r>
      <w:r w:rsidRPr="00B0151A">
        <w:rPr>
          <w:sz w:val="26"/>
          <w:szCs w:val="26"/>
        </w:rPr>
        <w:t>и</w:t>
      </w:r>
      <w:r w:rsidRPr="00B0151A">
        <w:rPr>
          <w:sz w:val="26"/>
          <w:szCs w:val="26"/>
        </w:rPr>
        <w:t>альных выплат в планируемом году Администрацией Заринского района выполняются сл</w:t>
      </w:r>
      <w:r w:rsidRPr="00B0151A">
        <w:rPr>
          <w:sz w:val="26"/>
          <w:szCs w:val="26"/>
        </w:rPr>
        <w:t>е</w:t>
      </w:r>
      <w:r w:rsidRPr="00B0151A">
        <w:rPr>
          <w:sz w:val="26"/>
          <w:szCs w:val="26"/>
        </w:rPr>
        <w:t>дующие мер</w:t>
      </w:r>
      <w:r w:rsidRPr="00B0151A">
        <w:rPr>
          <w:sz w:val="26"/>
          <w:szCs w:val="26"/>
        </w:rPr>
        <w:t>о</w:t>
      </w:r>
      <w:r w:rsidRPr="00B0151A">
        <w:rPr>
          <w:sz w:val="26"/>
          <w:szCs w:val="26"/>
        </w:rPr>
        <w:t>приятия:</w:t>
      </w:r>
    </w:p>
    <w:p w:rsidR="00990007" w:rsidRPr="00B0151A" w:rsidRDefault="00990007" w:rsidP="00990007">
      <w:pPr>
        <w:shd w:val="clear" w:color="auto" w:fill="FFFFFF"/>
        <w:ind w:firstLine="701"/>
        <w:jc w:val="both"/>
        <w:rPr>
          <w:sz w:val="26"/>
          <w:szCs w:val="26"/>
        </w:rPr>
      </w:pPr>
      <w:r w:rsidRPr="00B0151A">
        <w:rPr>
          <w:sz w:val="26"/>
          <w:szCs w:val="26"/>
        </w:rPr>
        <w:t>- организация выдачи свидетельств о праве на получение социальной выпл</w:t>
      </w:r>
      <w:r w:rsidRPr="00B0151A">
        <w:rPr>
          <w:sz w:val="26"/>
          <w:szCs w:val="26"/>
        </w:rPr>
        <w:t>а</w:t>
      </w:r>
      <w:r w:rsidRPr="00B0151A">
        <w:rPr>
          <w:sz w:val="26"/>
          <w:szCs w:val="26"/>
        </w:rPr>
        <w:t>ты на приобретение (строительство) жилья молодым семьям, включенным в список м</w:t>
      </w:r>
      <w:r w:rsidRPr="00B0151A">
        <w:rPr>
          <w:sz w:val="26"/>
          <w:szCs w:val="26"/>
        </w:rPr>
        <w:t>о</w:t>
      </w:r>
      <w:r w:rsidRPr="00B0151A">
        <w:rPr>
          <w:sz w:val="26"/>
          <w:szCs w:val="26"/>
        </w:rPr>
        <w:t>лодых семей - претендентов на получение социальных выплат в соответствующем г</w:t>
      </w:r>
      <w:r w:rsidRPr="00B0151A">
        <w:rPr>
          <w:sz w:val="26"/>
          <w:szCs w:val="26"/>
        </w:rPr>
        <w:t>о</w:t>
      </w:r>
      <w:r w:rsidRPr="00B0151A">
        <w:rPr>
          <w:sz w:val="26"/>
          <w:szCs w:val="26"/>
        </w:rPr>
        <w:t>ду в уст</w:t>
      </w:r>
      <w:r w:rsidRPr="00B0151A">
        <w:rPr>
          <w:sz w:val="26"/>
          <w:szCs w:val="26"/>
        </w:rPr>
        <w:t>а</w:t>
      </w:r>
      <w:r w:rsidRPr="00B0151A">
        <w:rPr>
          <w:sz w:val="26"/>
          <w:szCs w:val="26"/>
        </w:rPr>
        <w:t>новленном порядке;</w:t>
      </w:r>
    </w:p>
    <w:p w:rsidR="00990007" w:rsidRPr="00B0151A" w:rsidRDefault="00990007" w:rsidP="00990007">
      <w:pPr>
        <w:shd w:val="clear" w:color="auto" w:fill="FFFFFF"/>
        <w:ind w:firstLine="701"/>
        <w:jc w:val="both"/>
        <w:rPr>
          <w:sz w:val="26"/>
          <w:szCs w:val="26"/>
        </w:rPr>
      </w:pPr>
      <w:r w:rsidRPr="00B0151A">
        <w:rPr>
          <w:sz w:val="26"/>
          <w:szCs w:val="26"/>
        </w:rPr>
        <w:t xml:space="preserve">- заключение договоров с молодыми семьями - претендентами на получение социальных выплат в соответствующем году об ответственности молодых семей за использование социальной выплаты в соответствии с требованиями </w:t>
      </w:r>
      <w:r w:rsidR="00653097">
        <w:rPr>
          <w:sz w:val="26"/>
          <w:szCs w:val="26"/>
        </w:rPr>
        <w:t>регионального проекта</w:t>
      </w:r>
      <w:r w:rsidRPr="00B0151A">
        <w:rPr>
          <w:sz w:val="26"/>
          <w:szCs w:val="26"/>
        </w:rPr>
        <w:t>;</w:t>
      </w:r>
    </w:p>
    <w:p w:rsidR="00990007" w:rsidRPr="00B0151A" w:rsidRDefault="00990007" w:rsidP="00990007">
      <w:pPr>
        <w:shd w:val="clear" w:color="auto" w:fill="FFFFFF"/>
        <w:ind w:firstLine="701"/>
        <w:jc w:val="both"/>
        <w:rPr>
          <w:sz w:val="26"/>
          <w:szCs w:val="26"/>
        </w:rPr>
      </w:pPr>
      <w:r w:rsidRPr="00B0151A">
        <w:rPr>
          <w:sz w:val="26"/>
          <w:szCs w:val="26"/>
        </w:rPr>
        <w:t>- осуществление проверки сведений в заявке банка на перечисление средств с</w:t>
      </w:r>
      <w:r w:rsidRPr="00B0151A">
        <w:rPr>
          <w:sz w:val="26"/>
          <w:szCs w:val="26"/>
        </w:rPr>
        <w:t>о</w:t>
      </w:r>
      <w:r w:rsidRPr="00B0151A">
        <w:rPr>
          <w:sz w:val="26"/>
          <w:szCs w:val="26"/>
        </w:rPr>
        <w:t>циальной выплаты молодой семье на соответствие данным в выданных свидетельс</w:t>
      </w:r>
      <w:r w:rsidRPr="00B0151A">
        <w:rPr>
          <w:sz w:val="26"/>
          <w:szCs w:val="26"/>
        </w:rPr>
        <w:t>т</w:t>
      </w:r>
      <w:r w:rsidRPr="00B0151A">
        <w:rPr>
          <w:sz w:val="26"/>
          <w:szCs w:val="26"/>
        </w:rPr>
        <w:t>вах;</w:t>
      </w:r>
    </w:p>
    <w:p w:rsidR="00990007" w:rsidRPr="00B0151A" w:rsidRDefault="00990007" w:rsidP="00990007">
      <w:pPr>
        <w:shd w:val="clear" w:color="auto" w:fill="FFFFFF"/>
        <w:ind w:firstLine="701"/>
        <w:jc w:val="both"/>
        <w:rPr>
          <w:sz w:val="26"/>
          <w:szCs w:val="26"/>
        </w:rPr>
      </w:pPr>
      <w:r w:rsidRPr="00B0151A">
        <w:rPr>
          <w:sz w:val="26"/>
          <w:szCs w:val="26"/>
        </w:rPr>
        <w:t>- перечисление средств социальной выплаты на банковские счета молодых с</w:t>
      </w:r>
      <w:r w:rsidRPr="00B0151A">
        <w:rPr>
          <w:sz w:val="26"/>
          <w:szCs w:val="26"/>
        </w:rPr>
        <w:t>е</w:t>
      </w:r>
      <w:r w:rsidRPr="00B0151A">
        <w:rPr>
          <w:sz w:val="26"/>
          <w:szCs w:val="26"/>
        </w:rPr>
        <w:t>мей - претендентов на получение социальных выплат в соответствующем году в ср</w:t>
      </w:r>
      <w:r w:rsidRPr="00B0151A">
        <w:rPr>
          <w:sz w:val="26"/>
          <w:szCs w:val="26"/>
        </w:rPr>
        <w:t>о</w:t>
      </w:r>
      <w:r w:rsidRPr="00B0151A">
        <w:rPr>
          <w:sz w:val="26"/>
          <w:szCs w:val="26"/>
        </w:rPr>
        <w:t xml:space="preserve">ки, предусмотренные </w:t>
      </w:r>
      <w:r w:rsidR="00653097">
        <w:rPr>
          <w:sz w:val="26"/>
          <w:szCs w:val="26"/>
        </w:rPr>
        <w:t>региональным проектом</w:t>
      </w:r>
      <w:r w:rsidRPr="00B0151A">
        <w:rPr>
          <w:sz w:val="26"/>
          <w:szCs w:val="26"/>
        </w:rPr>
        <w:t>.</w:t>
      </w:r>
    </w:p>
    <w:p w:rsidR="00990007" w:rsidRPr="00B0151A" w:rsidRDefault="00990007" w:rsidP="00990007">
      <w:pPr>
        <w:shd w:val="clear" w:color="auto" w:fill="FFFFFF"/>
        <w:ind w:firstLine="701"/>
        <w:jc w:val="both"/>
        <w:rPr>
          <w:sz w:val="26"/>
          <w:szCs w:val="26"/>
        </w:rPr>
      </w:pPr>
      <w:r w:rsidRPr="00B0151A">
        <w:rPr>
          <w:sz w:val="26"/>
          <w:szCs w:val="26"/>
        </w:rPr>
        <w:t>В рамках выполнения мероприятий программы Администрация Заринского района осуществляет контроль:</w:t>
      </w:r>
    </w:p>
    <w:p w:rsidR="00990007" w:rsidRPr="00B0151A" w:rsidRDefault="00990007" w:rsidP="00990007">
      <w:pPr>
        <w:shd w:val="clear" w:color="auto" w:fill="FFFFFF"/>
        <w:ind w:firstLine="701"/>
        <w:jc w:val="both"/>
        <w:rPr>
          <w:sz w:val="26"/>
          <w:szCs w:val="26"/>
        </w:rPr>
      </w:pPr>
      <w:r w:rsidRPr="00B0151A">
        <w:rPr>
          <w:sz w:val="26"/>
          <w:szCs w:val="26"/>
        </w:rPr>
        <w:t>- за обоснованностью признания молодых семей нуждающимися в улучш</w:t>
      </w:r>
      <w:r w:rsidRPr="00B0151A">
        <w:rPr>
          <w:sz w:val="26"/>
          <w:szCs w:val="26"/>
        </w:rPr>
        <w:t>е</w:t>
      </w:r>
      <w:r w:rsidRPr="00B0151A">
        <w:rPr>
          <w:sz w:val="26"/>
          <w:szCs w:val="26"/>
        </w:rPr>
        <w:t>нии жилищных условий в соответствии с требованиями законодательства Российской Ф</w:t>
      </w:r>
      <w:r w:rsidRPr="00B0151A">
        <w:rPr>
          <w:sz w:val="26"/>
          <w:szCs w:val="26"/>
        </w:rPr>
        <w:t>е</w:t>
      </w:r>
      <w:r w:rsidRPr="00B0151A">
        <w:rPr>
          <w:sz w:val="26"/>
          <w:szCs w:val="26"/>
        </w:rPr>
        <w:t>дерации и Алтайского края;</w:t>
      </w:r>
    </w:p>
    <w:p w:rsidR="00990007" w:rsidRPr="00B0151A" w:rsidRDefault="00990007" w:rsidP="00990007">
      <w:pPr>
        <w:shd w:val="clear" w:color="auto" w:fill="FFFFFF"/>
        <w:ind w:firstLine="701"/>
        <w:jc w:val="both"/>
        <w:rPr>
          <w:sz w:val="26"/>
          <w:szCs w:val="26"/>
        </w:rPr>
      </w:pPr>
      <w:r w:rsidRPr="00B0151A">
        <w:rPr>
          <w:sz w:val="26"/>
          <w:szCs w:val="26"/>
        </w:rPr>
        <w:t>- за соответствием приобретаемого (построенного) жилого помещения услов</w:t>
      </w:r>
      <w:r w:rsidRPr="00B0151A">
        <w:rPr>
          <w:sz w:val="26"/>
          <w:szCs w:val="26"/>
        </w:rPr>
        <w:t>и</w:t>
      </w:r>
      <w:r w:rsidRPr="00B0151A">
        <w:rPr>
          <w:sz w:val="26"/>
          <w:szCs w:val="26"/>
        </w:rPr>
        <w:t>ям пр</w:t>
      </w:r>
      <w:r w:rsidRPr="00B0151A">
        <w:rPr>
          <w:sz w:val="26"/>
          <w:szCs w:val="26"/>
        </w:rPr>
        <w:t>о</w:t>
      </w:r>
      <w:r w:rsidRPr="00B0151A">
        <w:rPr>
          <w:sz w:val="26"/>
          <w:szCs w:val="26"/>
        </w:rPr>
        <w:t>граммы;</w:t>
      </w:r>
    </w:p>
    <w:p w:rsidR="00990007" w:rsidRPr="00B0151A" w:rsidRDefault="00990007" w:rsidP="00990007">
      <w:pPr>
        <w:shd w:val="clear" w:color="auto" w:fill="FFFFFF"/>
        <w:ind w:firstLine="701"/>
        <w:jc w:val="both"/>
        <w:rPr>
          <w:sz w:val="26"/>
          <w:szCs w:val="26"/>
        </w:rPr>
      </w:pPr>
      <w:r w:rsidRPr="00B0151A">
        <w:rPr>
          <w:sz w:val="26"/>
          <w:szCs w:val="26"/>
        </w:rPr>
        <w:t>- за соблюдением молодыми семьями - претендентами на получение социал</w:t>
      </w:r>
      <w:r w:rsidRPr="00B0151A">
        <w:rPr>
          <w:sz w:val="26"/>
          <w:szCs w:val="26"/>
        </w:rPr>
        <w:t>ь</w:t>
      </w:r>
      <w:r w:rsidRPr="00B0151A">
        <w:rPr>
          <w:sz w:val="26"/>
          <w:szCs w:val="26"/>
        </w:rPr>
        <w:t>ных выплат в соответствующем году условий программы в части выполнения стро</w:t>
      </w:r>
      <w:r w:rsidRPr="00B0151A">
        <w:rPr>
          <w:sz w:val="26"/>
          <w:szCs w:val="26"/>
        </w:rPr>
        <w:t>и</w:t>
      </w:r>
      <w:r w:rsidRPr="00B0151A">
        <w:rPr>
          <w:sz w:val="26"/>
          <w:szCs w:val="26"/>
        </w:rPr>
        <w:t>тельных работ и сроков строительства в случае направления социальной в</w:t>
      </w:r>
      <w:r w:rsidRPr="00B0151A">
        <w:rPr>
          <w:sz w:val="26"/>
          <w:szCs w:val="26"/>
        </w:rPr>
        <w:t>ы</w:t>
      </w:r>
      <w:r w:rsidRPr="00B0151A">
        <w:rPr>
          <w:sz w:val="26"/>
          <w:szCs w:val="26"/>
        </w:rPr>
        <w:t>платы на оплату цены договора строительного подряда на строительство индивидуального ж</w:t>
      </w:r>
      <w:r w:rsidRPr="00B0151A">
        <w:rPr>
          <w:sz w:val="26"/>
          <w:szCs w:val="26"/>
        </w:rPr>
        <w:t>и</w:t>
      </w:r>
      <w:r w:rsidRPr="00B0151A">
        <w:rPr>
          <w:sz w:val="26"/>
          <w:szCs w:val="26"/>
        </w:rPr>
        <w:t>лого дома, а также оформления документов ввода построенного жилья в эксплуат</w:t>
      </w:r>
      <w:r w:rsidRPr="00B0151A">
        <w:rPr>
          <w:sz w:val="26"/>
          <w:szCs w:val="26"/>
        </w:rPr>
        <w:t>а</w:t>
      </w:r>
      <w:r w:rsidRPr="00B0151A">
        <w:rPr>
          <w:sz w:val="26"/>
          <w:szCs w:val="26"/>
        </w:rPr>
        <w:t>цию.</w:t>
      </w:r>
    </w:p>
    <w:p w:rsidR="00990007" w:rsidRPr="00B0151A" w:rsidRDefault="00990007" w:rsidP="00990007">
      <w:pPr>
        <w:shd w:val="clear" w:color="auto" w:fill="FFFFFF"/>
        <w:ind w:firstLine="701"/>
        <w:jc w:val="both"/>
        <w:rPr>
          <w:sz w:val="26"/>
          <w:szCs w:val="26"/>
        </w:rPr>
      </w:pPr>
      <w:r w:rsidRPr="00B0151A">
        <w:rPr>
          <w:sz w:val="26"/>
          <w:szCs w:val="26"/>
        </w:rPr>
        <w:t>В случае установления нарушений в части необоснованного предоставления социальных выплат молодым семьям - претендентам на получение социальных в</w:t>
      </w:r>
      <w:r w:rsidRPr="00B0151A">
        <w:rPr>
          <w:sz w:val="26"/>
          <w:szCs w:val="26"/>
        </w:rPr>
        <w:t>ы</w:t>
      </w:r>
      <w:r w:rsidRPr="00B0151A">
        <w:rPr>
          <w:sz w:val="26"/>
          <w:szCs w:val="26"/>
        </w:rPr>
        <w:t>плат в соответствующем году, А</w:t>
      </w:r>
      <w:r w:rsidRPr="00B0151A">
        <w:rPr>
          <w:sz w:val="26"/>
          <w:szCs w:val="26"/>
        </w:rPr>
        <w:t>д</w:t>
      </w:r>
      <w:r w:rsidRPr="00B0151A">
        <w:rPr>
          <w:sz w:val="26"/>
          <w:szCs w:val="26"/>
        </w:rPr>
        <w:t>министрация Заринского района принимает меры в установленном законодательством порядке по возмещению бюджетных средств в д</w:t>
      </w:r>
      <w:r w:rsidRPr="00B0151A">
        <w:rPr>
          <w:sz w:val="26"/>
          <w:szCs w:val="26"/>
        </w:rPr>
        <w:t>о</w:t>
      </w:r>
      <w:r w:rsidRPr="00B0151A">
        <w:rPr>
          <w:sz w:val="26"/>
          <w:szCs w:val="26"/>
        </w:rPr>
        <w:t>ход Алтайского края. В случае установления нарушений в части невыполнения мол</w:t>
      </w:r>
      <w:r w:rsidRPr="00B0151A">
        <w:rPr>
          <w:sz w:val="26"/>
          <w:szCs w:val="26"/>
        </w:rPr>
        <w:t>о</w:t>
      </w:r>
      <w:r w:rsidRPr="00B0151A">
        <w:rPr>
          <w:sz w:val="26"/>
          <w:szCs w:val="26"/>
        </w:rPr>
        <w:t>дыми семьями - претендентами на получение социальных выплат в соответс</w:t>
      </w:r>
      <w:r w:rsidRPr="00B0151A">
        <w:rPr>
          <w:sz w:val="26"/>
          <w:szCs w:val="26"/>
        </w:rPr>
        <w:t>т</w:t>
      </w:r>
      <w:r w:rsidRPr="00B0151A">
        <w:rPr>
          <w:sz w:val="26"/>
          <w:szCs w:val="26"/>
        </w:rPr>
        <w:t>вующем году условий участия в программе, Администрация Заринского района принимает меры в установленном законодательством порядке по изъятию бюдже</w:t>
      </w:r>
      <w:r w:rsidRPr="00B0151A">
        <w:rPr>
          <w:sz w:val="26"/>
          <w:szCs w:val="26"/>
        </w:rPr>
        <w:t>т</w:t>
      </w:r>
      <w:r w:rsidRPr="00B0151A">
        <w:rPr>
          <w:sz w:val="26"/>
          <w:szCs w:val="26"/>
        </w:rPr>
        <w:t>ных средств с данных молодых семей и во</w:t>
      </w:r>
      <w:r w:rsidRPr="00B0151A">
        <w:rPr>
          <w:sz w:val="26"/>
          <w:szCs w:val="26"/>
        </w:rPr>
        <w:t>з</w:t>
      </w:r>
      <w:r w:rsidRPr="00B0151A">
        <w:rPr>
          <w:sz w:val="26"/>
          <w:szCs w:val="26"/>
        </w:rPr>
        <w:t>мещению в доход Алтайского края.</w:t>
      </w:r>
    </w:p>
    <w:p w:rsidR="00990007" w:rsidRPr="00B0151A" w:rsidRDefault="00990007" w:rsidP="00990007">
      <w:pPr>
        <w:shd w:val="clear" w:color="auto" w:fill="FFFFFF"/>
        <w:ind w:firstLine="701"/>
        <w:jc w:val="both"/>
        <w:rPr>
          <w:sz w:val="26"/>
          <w:szCs w:val="26"/>
        </w:rPr>
      </w:pPr>
      <w:r w:rsidRPr="00B0151A">
        <w:rPr>
          <w:sz w:val="26"/>
          <w:szCs w:val="26"/>
        </w:rPr>
        <w:t>Администрация Заринского района, принимающая участие в реализации пр</w:t>
      </w:r>
      <w:r w:rsidRPr="00B0151A">
        <w:rPr>
          <w:sz w:val="26"/>
          <w:szCs w:val="26"/>
        </w:rPr>
        <w:t>о</w:t>
      </w:r>
      <w:r w:rsidRPr="00B0151A">
        <w:rPr>
          <w:sz w:val="26"/>
          <w:szCs w:val="26"/>
        </w:rPr>
        <w:t>граммы, несёт ответственность за исполнение принятых обязательств по софинанс</w:t>
      </w:r>
      <w:r w:rsidRPr="00B0151A">
        <w:rPr>
          <w:sz w:val="26"/>
          <w:szCs w:val="26"/>
        </w:rPr>
        <w:t>и</w:t>
      </w:r>
      <w:r w:rsidRPr="00B0151A">
        <w:rPr>
          <w:sz w:val="26"/>
          <w:szCs w:val="26"/>
        </w:rPr>
        <w:t>рованию мероприятий программы, целевому использованию бюджетных средств и вы</w:t>
      </w:r>
      <w:r w:rsidRPr="00B0151A">
        <w:rPr>
          <w:sz w:val="26"/>
          <w:szCs w:val="26"/>
        </w:rPr>
        <w:lastRenderedPageBreak/>
        <w:t>полнению перечня программных мероприятий в соответствии с зак</w:t>
      </w:r>
      <w:r w:rsidRPr="00B0151A">
        <w:rPr>
          <w:sz w:val="26"/>
          <w:szCs w:val="26"/>
        </w:rPr>
        <w:t>о</w:t>
      </w:r>
      <w:r w:rsidRPr="00B0151A">
        <w:rPr>
          <w:sz w:val="26"/>
          <w:szCs w:val="26"/>
        </w:rPr>
        <w:t>нодательством Алтайского края и соглашениями, заключенными Управлением молодежной полит</w:t>
      </w:r>
      <w:r w:rsidRPr="00B0151A">
        <w:rPr>
          <w:sz w:val="26"/>
          <w:szCs w:val="26"/>
        </w:rPr>
        <w:t>и</w:t>
      </w:r>
      <w:r w:rsidRPr="00B0151A">
        <w:rPr>
          <w:sz w:val="26"/>
          <w:szCs w:val="26"/>
        </w:rPr>
        <w:t>ки и реализации программ общественного развития Алтайского края и Администр</w:t>
      </w:r>
      <w:r w:rsidRPr="00B0151A">
        <w:rPr>
          <w:sz w:val="26"/>
          <w:szCs w:val="26"/>
        </w:rPr>
        <w:t>а</w:t>
      </w:r>
      <w:r w:rsidRPr="00B0151A">
        <w:rPr>
          <w:sz w:val="26"/>
          <w:szCs w:val="26"/>
        </w:rPr>
        <w:t xml:space="preserve">цией Заринского района. </w:t>
      </w:r>
    </w:p>
    <w:p w:rsidR="00990007" w:rsidRPr="00B0151A" w:rsidRDefault="00990007" w:rsidP="00990007">
      <w:pPr>
        <w:shd w:val="clear" w:color="auto" w:fill="FFFFFF"/>
        <w:ind w:firstLine="701"/>
        <w:jc w:val="both"/>
        <w:rPr>
          <w:sz w:val="26"/>
          <w:szCs w:val="26"/>
        </w:rPr>
      </w:pPr>
      <w:r w:rsidRPr="00B0151A">
        <w:rPr>
          <w:sz w:val="26"/>
          <w:szCs w:val="26"/>
        </w:rPr>
        <w:t>Механизм реализации программы предполагает оказание государственной по</w:t>
      </w:r>
      <w:r w:rsidRPr="00B0151A">
        <w:rPr>
          <w:sz w:val="26"/>
          <w:szCs w:val="26"/>
        </w:rPr>
        <w:t>д</w:t>
      </w:r>
      <w:r w:rsidRPr="00B0151A">
        <w:rPr>
          <w:sz w:val="26"/>
          <w:szCs w:val="26"/>
        </w:rPr>
        <w:t>держки молодым семьям - участникам программы в улучшении жилищных у</w:t>
      </w:r>
      <w:r w:rsidRPr="00B0151A">
        <w:rPr>
          <w:sz w:val="26"/>
          <w:szCs w:val="26"/>
        </w:rPr>
        <w:t>с</w:t>
      </w:r>
      <w:r w:rsidRPr="00B0151A">
        <w:rPr>
          <w:sz w:val="26"/>
          <w:szCs w:val="26"/>
        </w:rPr>
        <w:t>ловий путем предоставления им с</w:t>
      </w:r>
      <w:r w:rsidRPr="00B0151A">
        <w:rPr>
          <w:sz w:val="26"/>
          <w:szCs w:val="26"/>
        </w:rPr>
        <w:t>о</w:t>
      </w:r>
      <w:r w:rsidRPr="00B0151A">
        <w:rPr>
          <w:sz w:val="26"/>
          <w:szCs w:val="26"/>
        </w:rPr>
        <w:t>циальных выплат.</w:t>
      </w:r>
    </w:p>
    <w:p w:rsidR="00990007" w:rsidRPr="00B0151A" w:rsidRDefault="00990007" w:rsidP="00990007">
      <w:pPr>
        <w:shd w:val="clear" w:color="auto" w:fill="FFFFFF"/>
        <w:ind w:firstLine="701"/>
        <w:jc w:val="both"/>
        <w:rPr>
          <w:sz w:val="26"/>
          <w:szCs w:val="26"/>
        </w:rPr>
      </w:pPr>
      <w:r w:rsidRPr="00B0151A">
        <w:rPr>
          <w:sz w:val="26"/>
          <w:szCs w:val="26"/>
        </w:rPr>
        <w:t>Условием участия в программе и предоставления социальной выплаты явл</w:t>
      </w:r>
      <w:r w:rsidRPr="00B0151A">
        <w:rPr>
          <w:sz w:val="26"/>
          <w:szCs w:val="26"/>
        </w:rPr>
        <w:t>я</w:t>
      </w:r>
      <w:r w:rsidRPr="00B0151A">
        <w:rPr>
          <w:sz w:val="26"/>
          <w:szCs w:val="26"/>
        </w:rPr>
        <w:t>ется согласие совершеннолетних членов молодой семьи на обработку органами м</w:t>
      </w:r>
      <w:r w:rsidRPr="00B0151A">
        <w:rPr>
          <w:sz w:val="26"/>
          <w:szCs w:val="26"/>
        </w:rPr>
        <w:t>е</w:t>
      </w:r>
      <w:r w:rsidRPr="00B0151A">
        <w:rPr>
          <w:sz w:val="26"/>
          <w:szCs w:val="26"/>
        </w:rPr>
        <w:t>стного самоуправления сельских поселений, Администрации Заринского района, федерал</w:t>
      </w:r>
      <w:r w:rsidRPr="00B0151A">
        <w:rPr>
          <w:sz w:val="26"/>
          <w:szCs w:val="26"/>
        </w:rPr>
        <w:t>ь</w:t>
      </w:r>
      <w:r w:rsidRPr="00B0151A">
        <w:rPr>
          <w:sz w:val="26"/>
          <w:szCs w:val="26"/>
        </w:rPr>
        <w:t>ными органами исполнительной власти своих персональных данных, а в о</w:t>
      </w:r>
      <w:r w:rsidRPr="00B0151A">
        <w:rPr>
          <w:sz w:val="26"/>
          <w:szCs w:val="26"/>
        </w:rPr>
        <w:t>т</w:t>
      </w:r>
      <w:r w:rsidRPr="00B0151A">
        <w:rPr>
          <w:sz w:val="26"/>
          <w:szCs w:val="26"/>
        </w:rPr>
        <w:t>ношении несовершеннолетних членов семьи - согласие родителей (заявленных представит</w:t>
      </w:r>
      <w:r w:rsidRPr="00B0151A">
        <w:rPr>
          <w:sz w:val="26"/>
          <w:szCs w:val="26"/>
        </w:rPr>
        <w:t>е</w:t>
      </w:r>
      <w:r w:rsidRPr="00B0151A">
        <w:rPr>
          <w:sz w:val="26"/>
          <w:szCs w:val="26"/>
        </w:rPr>
        <w:t xml:space="preserve">лей). Согласие должно быть оформлено в соответствии со </w:t>
      </w:r>
      <w:hyperlink r:id="rId9" w:history="1">
        <w:r w:rsidRPr="00B0151A">
          <w:rPr>
            <w:sz w:val="26"/>
            <w:szCs w:val="26"/>
          </w:rPr>
          <w:t>статьей 9</w:t>
        </w:r>
      </w:hyperlink>
      <w:r w:rsidRPr="00B0151A">
        <w:rPr>
          <w:sz w:val="26"/>
          <w:szCs w:val="26"/>
        </w:rPr>
        <w:t xml:space="preserve"> Федерального з</w:t>
      </w:r>
      <w:r w:rsidRPr="00B0151A">
        <w:rPr>
          <w:sz w:val="26"/>
          <w:szCs w:val="26"/>
        </w:rPr>
        <w:t>а</w:t>
      </w:r>
      <w:r w:rsidRPr="00B0151A">
        <w:rPr>
          <w:sz w:val="26"/>
          <w:szCs w:val="26"/>
        </w:rPr>
        <w:t>кона от 27.07.2006 N 152-ФЗ "О персонал</w:t>
      </w:r>
      <w:r w:rsidRPr="00B0151A">
        <w:rPr>
          <w:sz w:val="26"/>
          <w:szCs w:val="26"/>
        </w:rPr>
        <w:t>ь</w:t>
      </w:r>
      <w:r w:rsidRPr="00B0151A">
        <w:rPr>
          <w:sz w:val="26"/>
          <w:szCs w:val="26"/>
        </w:rPr>
        <w:t>ных данных".</w:t>
      </w:r>
    </w:p>
    <w:p w:rsidR="00990007" w:rsidRPr="00B0151A" w:rsidRDefault="00990007" w:rsidP="00990007">
      <w:pPr>
        <w:shd w:val="clear" w:color="auto" w:fill="FFFFFF"/>
        <w:ind w:firstLine="701"/>
        <w:jc w:val="both"/>
        <w:rPr>
          <w:sz w:val="26"/>
          <w:szCs w:val="26"/>
        </w:rPr>
      </w:pPr>
      <w:r w:rsidRPr="00B0151A">
        <w:rPr>
          <w:sz w:val="26"/>
          <w:szCs w:val="26"/>
        </w:rPr>
        <w:t>В качестве механизма доведения социальной выплаты до молодой семьи и</w:t>
      </w:r>
      <w:r w:rsidRPr="00B0151A">
        <w:rPr>
          <w:sz w:val="26"/>
          <w:szCs w:val="26"/>
        </w:rPr>
        <w:t>с</w:t>
      </w:r>
      <w:r w:rsidRPr="00B0151A">
        <w:rPr>
          <w:sz w:val="26"/>
          <w:szCs w:val="26"/>
        </w:rPr>
        <w:t>пользуется свидетельство о праве на получение социальной выплаты на приобр</w:t>
      </w:r>
      <w:r w:rsidRPr="00B0151A">
        <w:rPr>
          <w:sz w:val="26"/>
          <w:szCs w:val="26"/>
        </w:rPr>
        <w:t>е</w:t>
      </w:r>
      <w:r w:rsidRPr="00B0151A">
        <w:rPr>
          <w:sz w:val="26"/>
          <w:szCs w:val="26"/>
        </w:rPr>
        <w:t>тение жилого помещения или строительство индивидуального жилого дома (далее «свид</w:t>
      </w:r>
      <w:r w:rsidRPr="00B0151A">
        <w:rPr>
          <w:sz w:val="26"/>
          <w:szCs w:val="26"/>
        </w:rPr>
        <w:t>е</w:t>
      </w:r>
      <w:r w:rsidRPr="00B0151A">
        <w:rPr>
          <w:sz w:val="26"/>
          <w:szCs w:val="26"/>
        </w:rPr>
        <w:t>тельство» в соответствующем падеже), которое выдается Администрацией Заринск</w:t>
      </w:r>
      <w:r w:rsidRPr="00B0151A">
        <w:rPr>
          <w:sz w:val="26"/>
          <w:szCs w:val="26"/>
        </w:rPr>
        <w:t>о</w:t>
      </w:r>
      <w:r w:rsidRPr="00B0151A">
        <w:rPr>
          <w:sz w:val="26"/>
          <w:szCs w:val="26"/>
        </w:rPr>
        <w:t>го района, принявшей решение об участии молодой семьи в программе. Полученное свидетельство сдается его владельцем в банк, отобранный Управлен</w:t>
      </w:r>
      <w:r w:rsidRPr="00B0151A">
        <w:rPr>
          <w:sz w:val="26"/>
          <w:szCs w:val="26"/>
        </w:rPr>
        <w:t>и</w:t>
      </w:r>
      <w:r w:rsidRPr="00B0151A">
        <w:rPr>
          <w:sz w:val="26"/>
          <w:szCs w:val="26"/>
        </w:rPr>
        <w:t>ем молодежной политики и реализации программ общественного развития Алтайского края для о</w:t>
      </w:r>
      <w:r w:rsidRPr="00B0151A">
        <w:rPr>
          <w:sz w:val="26"/>
          <w:szCs w:val="26"/>
        </w:rPr>
        <w:t>б</w:t>
      </w:r>
      <w:r w:rsidRPr="00B0151A">
        <w:rPr>
          <w:sz w:val="26"/>
          <w:szCs w:val="26"/>
        </w:rPr>
        <w:t>служивания средств, предусмотренных на предоставление социальных выплат, в к</w:t>
      </w:r>
      <w:r w:rsidRPr="00B0151A">
        <w:rPr>
          <w:sz w:val="26"/>
          <w:szCs w:val="26"/>
        </w:rPr>
        <w:t>о</w:t>
      </w:r>
      <w:r w:rsidRPr="00B0151A">
        <w:rPr>
          <w:sz w:val="26"/>
          <w:szCs w:val="26"/>
        </w:rPr>
        <w:t>тором на имя члена молодой семьи открывается ба</w:t>
      </w:r>
      <w:r w:rsidRPr="00B0151A">
        <w:rPr>
          <w:sz w:val="26"/>
          <w:szCs w:val="26"/>
        </w:rPr>
        <w:t>н</w:t>
      </w:r>
      <w:r w:rsidRPr="00B0151A">
        <w:rPr>
          <w:sz w:val="26"/>
          <w:szCs w:val="26"/>
        </w:rPr>
        <w:t>ковский счет, предназначенный для зачисления социальной выплаты. Молодая семья - владелец свидетельства закл</w:t>
      </w:r>
      <w:r w:rsidRPr="00B0151A">
        <w:rPr>
          <w:sz w:val="26"/>
          <w:szCs w:val="26"/>
        </w:rPr>
        <w:t>ю</w:t>
      </w:r>
      <w:r w:rsidRPr="00B0151A">
        <w:rPr>
          <w:sz w:val="26"/>
          <w:szCs w:val="26"/>
        </w:rPr>
        <w:t>чает договор об открытии банковского счета с банком по месту приобретения жилья. Порядок формирования списка молодых семей - участников программы, а также пр</w:t>
      </w:r>
      <w:r w:rsidRPr="00B0151A">
        <w:rPr>
          <w:sz w:val="26"/>
          <w:szCs w:val="26"/>
        </w:rPr>
        <w:t>е</w:t>
      </w:r>
      <w:r w:rsidRPr="00B0151A">
        <w:rPr>
          <w:sz w:val="26"/>
          <w:szCs w:val="26"/>
        </w:rPr>
        <w:t>доставления и использования социальной выплаты молодыми семьями осуществляе</w:t>
      </w:r>
      <w:r w:rsidRPr="00B0151A">
        <w:rPr>
          <w:sz w:val="26"/>
          <w:szCs w:val="26"/>
        </w:rPr>
        <w:t>т</w:t>
      </w:r>
      <w:r w:rsidRPr="00B0151A">
        <w:rPr>
          <w:sz w:val="26"/>
          <w:szCs w:val="26"/>
        </w:rPr>
        <w:t>ся в соответствии с постановлением Администрации Алта</w:t>
      </w:r>
      <w:r w:rsidRPr="00B0151A">
        <w:rPr>
          <w:sz w:val="26"/>
          <w:szCs w:val="26"/>
        </w:rPr>
        <w:t>й</w:t>
      </w:r>
      <w:r w:rsidRPr="00B0151A">
        <w:rPr>
          <w:sz w:val="26"/>
          <w:szCs w:val="26"/>
        </w:rPr>
        <w:t>ского края.</w:t>
      </w:r>
    </w:p>
    <w:p w:rsidR="00990007" w:rsidRPr="00B0151A" w:rsidRDefault="00990007" w:rsidP="00990007">
      <w:pPr>
        <w:shd w:val="clear" w:color="auto" w:fill="FFFFFF"/>
        <w:ind w:firstLine="701"/>
        <w:jc w:val="both"/>
        <w:rPr>
          <w:sz w:val="26"/>
          <w:szCs w:val="26"/>
        </w:rPr>
      </w:pPr>
      <w:r w:rsidRPr="00B0151A">
        <w:rPr>
          <w:sz w:val="26"/>
          <w:szCs w:val="26"/>
        </w:rPr>
        <w:t>Социальная выплата предоставляется молодой семье Администрацией Зари</w:t>
      </w:r>
      <w:r w:rsidRPr="00B0151A">
        <w:rPr>
          <w:sz w:val="26"/>
          <w:szCs w:val="26"/>
        </w:rPr>
        <w:t>н</w:t>
      </w:r>
      <w:r w:rsidRPr="00B0151A">
        <w:rPr>
          <w:sz w:val="26"/>
          <w:szCs w:val="26"/>
        </w:rPr>
        <w:t>ского района, принявшей решение об участии молодой семьи в программе, за счет средств местного бюджета, предусмотренных на реализацию мероприятий програ</w:t>
      </w:r>
      <w:r w:rsidRPr="00B0151A">
        <w:rPr>
          <w:sz w:val="26"/>
          <w:szCs w:val="26"/>
        </w:rPr>
        <w:t>м</w:t>
      </w:r>
      <w:r w:rsidRPr="00B0151A">
        <w:rPr>
          <w:sz w:val="26"/>
          <w:szCs w:val="26"/>
        </w:rPr>
        <w:t>мы, в том числе за счет субсидий из бюджета Алтайского края и федерального бю</w:t>
      </w:r>
      <w:r w:rsidRPr="00B0151A">
        <w:rPr>
          <w:sz w:val="26"/>
          <w:szCs w:val="26"/>
        </w:rPr>
        <w:t>д</w:t>
      </w:r>
      <w:r w:rsidRPr="00B0151A">
        <w:rPr>
          <w:sz w:val="26"/>
          <w:szCs w:val="26"/>
        </w:rPr>
        <w:t>жета. В случае недостаточности или отсутствия средств федерального бюджета соц</w:t>
      </w:r>
      <w:r w:rsidRPr="00B0151A">
        <w:rPr>
          <w:sz w:val="26"/>
          <w:szCs w:val="26"/>
        </w:rPr>
        <w:t>и</w:t>
      </w:r>
      <w:r w:rsidRPr="00B0151A">
        <w:rPr>
          <w:sz w:val="26"/>
          <w:szCs w:val="26"/>
        </w:rPr>
        <w:t>альные выплаты на приобретение жилья предоста</w:t>
      </w:r>
      <w:r w:rsidRPr="00B0151A">
        <w:rPr>
          <w:sz w:val="26"/>
          <w:szCs w:val="26"/>
        </w:rPr>
        <w:t>в</w:t>
      </w:r>
      <w:r w:rsidRPr="00B0151A">
        <w:rPr>
          <w:sz w:val="26"/>
          <w:szCs w:val="26"/>
        </w:rPr>
        <w:t>ляются молодым семьям за счет средств краевого и местных бю</w:t>
      </w:r>
      <w:r w:rsidRPr="00B0151A">
        <w:rPr>
          <w:sz w:val="26"/>
          <w:szCs w:val="26"/>
        </w:rPr>
        <w:t>д</w:t>
      </w:r>
      <w:r w:rsidRPr="00B0151A">
        <w:rPr>
          <w:sz w:val="26"/>
          <w:szCs w:val="26"/>
        </w:rPr>
        <w:t>жетов в порядке, устанавливаемом Администрацией края по согл</w:t>
      </w:r>
      <w:r w:rsidRPr="00B0151A">
        <w:rPr>
          <w:sz w:val="26"/>
          <w:szCs w:val="26"/>
        </w:rPr>
        <w:t>а</w:t>
      </w:r>
      <w:r w:rsidRPr="00B0151A">
        <w:rPr>
          <w:sz w:val="26"/>
          <w:szCs w:val="26"/>
        </w:rPr>
        <w:t>сованию с Администрацией Заринского района.</w:t>
      </w:r>
    </w:p>
    <w:p w:rsidR="00990007" w:rsidRPr="00B0151A" w:rsidRDefault="00990007" w:rsidP="00990007">
      <w:pPr>
        <w:shd w:val="clear" w:color="auto" w:fill="FFFFFF"/>
        <w:ind w:firstLine="701"/>
        <w:jc w:val="both"/>
        <w:rPr>
          <w:sz w:val="26"/>
          <w:szCs w:val="26"/>
        </w:rPr>
      </w:pPr>
      <w:r w:rsidRPr="00B0151A">
        <w:rPr>
          <w:sz w:val="26"/>
          <w:szCs w:val="26"/>
        </w:rPr>
        <w:t>Участие в софинансировании предоставления социальных выплат и предоста</w:t>
      </w:r>
      <w:r w:rsidRPr="00B0151A">
        <w:rPr>
          <w:sz w:val="26"/>
          <w:szCs w:val="26"/>
        </w:rPr>
        <w:t>в</w:t>
      </w:r>
      <w:r w:rsidRPr="00B0151A">
        <w:rPr>
          <w:sz w:val="26"/>
          <w:szCs w:val="26"/>
        </w:rPr>
        <w:t>ление материально-технических ресурсов на строительство жилья для молодых с</w:t>
      </w:r>
      <w:r w:rsidRPr="00B0151A">
        <w:rPr>
          <w:sz w:val="26"/>
          <w:szCs w:val="26"/>
        </w:rPr>
        <w:t>е</w:t>
      </w:r>
      <w:r w:rsidRPr="00B0151A">
        <w:rPr>
          <w:sz w:val="26"/>
          <w:szCs w:val="26"/>
        </w:rPr>
        <w:t>мей, а также иные формы поддержки являются возможными формами участия орг</w:t>
      </w:r>
      <w:r w:rsidRPr="00B0151A">
        <w:rPr>
          <w:sz w:val="26"/>
          <w:szCs w:val="26"/>
        </w:rPr>
        <w:t>а</w:t>
      </w:r>
      <w:r w:rsidRPr="00B0151A">
        <w:rPr>
          <w:sz w:val="26"/>
          <w:szCs w:val="26"/>
        </w:rPr>
        <w:t>низаций в реализации программы, за исключением организаций, предоста</w:t>
      </w:r>
      <w:r w:rsidRPr="00B0151A">
        <w:rPr>
          <w:sz w:val="26"/>
          <w:szCs w:val="26"/>
        </w:rPr>
        <w:t>в</w:t>
      </w:r>
      <w:r w:rsidRPr="00B0151A">
        <w:rPr>
          <w:sz w:val="26"/>
          <w:szCs w:val="26"/>
        </w:rPr>
        <w:t>ляющих ипотечные жилищные кредиты и займы. Конкретные формы участия орг</w:t>
      </w:r>
      <w:r w:rsidRPr="00B0151A">
        <w:rPr>
          <w:sz w:val="26"/>
          <w:szCs w:val="26"/>
        </w:rPr>
        <w:t>а</w:t>
      </w:r>
      <w:r w:rsidRPr="00B0151A">
        <w:rPr>
          <w:sz w:val="26"/>
          <w:szCs w:val="26"/>
        </w:rPr>
        <w:t>низаций в реализации программы определяются соглашением, заключаемым между организ</w:t>
      </w:r>
      <w:r w:rsidRPr="00B0151A">
        <w:rPr>
          <w:sz w:val="26"/>
          <w:szCs w:val="26"/>
        </w:rPr>
        <w:t>а</w:t>
      </w:r>
      <w:r w:rsidRPr="00B0151A">
        <w:rPr>
          <w:sz w:val="26"/>
          <w:szCs w:val="26"/>
        </w:rPr>
        <w:t>циями, Управлением молодежной политики и реализации программ общественного развития Алтайского края и (или) Администрацией Заринского района в порядке, у</w:t>
      </w:r>
      <w:r w:rsidRPr="00B0151A">
        <w:rPr>
          <w:sz w:val="26"/>
          <w:szCs w:val="26"/>
        </w:rPr>
        <w:t>с</w:t>
      </w:r>
      <w:r w:rsidRPr="00B0151A">
        <w:rPr>
          <w:sz w:val="26"/>
          <w:szCs w:val="26"/>
        </w:rPr>
        <w:t>танавливаемом Администрацией А</w:t>
      </w:r>
      <w:r w:rsidRPr="00B0151A">
        <w:rPr>
          <w:sz w:val="26"/>
          <w:szCs w:val="26"/>
        </w:rPr>
        <w:t>л</w:t>
      </w:r>
      <w:r w:rsidRPr="00B0151A">
        <w:rPr>
          <w:sz w:val="26"/>
          <w:szCs w:val="26"/>
        </w:rPr>
        <w:t>тайского края.</w:t>
      </w:r>
    </w:p>
    <w:p w:rsidR="00990007" w:rsidRPr="00B0151A" w:rsidRDefault="00990007" w:rsidP="00990007">
      <w:pPr>
        <w:shd w:val="clear" w:color="auto" w:fill="FFFFFF"/>
        <w:ind w:firstLine="701"/>
        <w:jc w:val="both"/>
        <w:rPr>
          <w:sz w:val="26"/>
          <w:szCs w:val="26"/>
        </w:rPr>
      </w:pPr>
      <w:r w:rsidRPr="00B0151A">
        <w:rPr>
          <w:sz w:val="26"/>
          <w:szCs w:val="26"/>
        </w:rPr>
        <w:t>Общая площадь приобретаемого (построенного) жилого помещения в расчете на каждого члена молодой семьи, учитываемая при расчете размера социальной в</w:t>
      </w:r>
      <w:r w:rsidRPr="00B0151A">
        <w:rPr>
          <w:sz w:val="26"/>
          <w:szCs w:val="26"/>
        </w:rPr>
        <w:t>ы</w:t>
      </w:r>
      <w:r w:rsidRPr="00B0151A">
        <w:rPr>
          <w:sz w:val="26"/>
          <w:szCs w:val="26"/>
        </w:rPr>
        <w:t>платы, не может быть меньше учетной нормы общей площади жилого помещ</w:t>
      </w:r>
      <w:r w:rsidRPr="00B0151A">
        <w:rPr>
          <w:sz w:val="26"/>
          <w:szCs w:val="26"/>
        </w:rPr>
        <w:t>е</w:t>
      </w:r>
      <w:r w:rsidRPr="00B0151A">
        <w:rPr>
          <w:sz w:val="26"/>
          <w:szCs w:val="26"/>
        </w:rPr>
        <w:t>ния, установленной органами местного самоуправления сельских поселений в целях пр</w:t>
      </w:r>
      <w:r w:rsidRPr="00B0151A">
        <w:rPr>
          <w:sz w:val="26"/>
          <w:szCs w:val="26"/>
        </w:rPr>
        <w:t>и</w:t>
      </w:r>
      <w:r w:rsidRPr="00B0151A">
        <w:rPr>
          <w:sz w:val="26"/>
          <w:szCs w:val="26"/>
        </w:rPr>
        <w:t xml:space="preserve">нятия граждан на учет в качестве нуждающихся в улучшении жилищных условий в месте </w:t>
      </w:r>
      <w:r w:rsidRPr="00B0151A">
        <w:rPr>
          <w:sz w:val="26"/>
          <w:szCs w:val="26"/>
        </w:rPr>
        <w:lastRenderedPageBreak/>
        <w:t>приобретения (строительства) жилья. Приобретаемое (построенное) жилое п</w:t>
      </w:r>
      <w:r w:rsidRPr="00B0151A">
        <w:rPr>
          <w:sz w:val="26"/>
          <w:szCs w:val="26"/>
        </w:rPr>
        <w:t>о</w:t>
      </w:r>
      <w:r w:rsidRPr="00B0151A">
        <w:rPr>
          <w:sz w:val="26"/>
          <w:szCs w:val="26"/>
        </w:rPr>
        <w:t>мещение оформляется в общую собственность всех членов молодой семьи, которой предоставлена социальная выплата. В случае использования средств социальной в</w:t>
      </w:r>
      <w:r w:rsidRPr="00B0151A">
        <w:rPr>
          <w:sz w:val="26"/>
          <w:szCs w:val="26"/>
        </w:rPr>
        <w:t>ы</w:t>
      </w:r>
      <w:r w:rsidRPr="00B0151A">
        <w:rPr>
          <w:sz w:val="26"/>
          <w:szCs w:val="26"/>
        </w:rPr>
        <w:t>платы на уплату первоначального взноса по ипотечному жилищному кредиту или у</w:t>
      </w:r>
      <w:r w:rsidRPr="00B0151A">
        <w:rPr>
          <w:sz w:val="26"/>
          <w:szCs w:val="26"/>
        </w:rPr>
        <w:t>п</w:t>
      </w:r>
      <w:r w:rsidRPr="00B0151A">
        <w:rPr>
          <w:sz w:val="26"/>
          <w:szCs w:val="26"/>
        </w:rPr>
        <w:t>лату основного долга или процентов по ипотечному жилищному кредиту допускается оформление приобретенного (построенного) жилого помещения в собственность о</w:t>
      </w:r>
      <w:r w:rsidRPr="00B0151A">
        <w:rPr>
          <w:sz w:val="26"/>
          <w:szCs w:val="26"/>
        </w:rPr>
        <w:t>д</w:t>
      </w:r>
      <w:r w:rsidRPr="00B0151A">
        <w:rPr>
          <w:sz w:val="26"/>
          <w:szCs w:val="26"/>
        </w:rPr>
        <w:t>ного из супругов или обоих супругов. При этом молодая семья представляет в Адм</w:t>
      </w:r>
      <w:r w:rsidRPr="00B0151A">
        <w:rPr>
          <w:sz w:val="26"/>
          <w:szCs w:val="26"/>
        </w:rPr>
        <w:t>и</w:t>
      </w:r>
      <w:r w:rsidRPr="00B0151A">
        <w:rPr>
          <w:sz w:val="26"/>
          <w:szCs w:val="26"/>
        </w:rPr>
        <w:t>нистрацию Заринского района нотариально заверенное обязательство о переоформл</w:t>
      </w:r>
      <w:r w:rsidRPr="00B0151A">
        <w:rPr>
          <w:sz w:val="26"/>
          <w:szCs w:val="26"/>
        </w:rPr>
        <w:t>е</w:t>
      </w:r>
      <w:r w:rsidRPr="00B0151A">
        <w:rPr>
          <w:sz w:val="26"/>
          <w:szCs w:val="26"/>
        </w:rPr>
        <w:t>нии приобретенного с помощью соц</w:t>
      </w:r>
      <w:r w:rsidRPr="00B0151A">
        <w:rPr>
          <w:sz w:val="26"/>
          <w:szCs w:val="26"/>
        </w:rPr>
        <w:t>и</w:t>
      </w:r>
      <w:r w:rsidRPr="00B0151A">
        <w:rPr>
          <w:sz w:val="26"/>
          <w:szCs w:val="26"/>
        </w:rPr>
        <w:t>альной выплаты жилого помещения в общую собственность всех членов семьи, указанных в свидетельстве, в течение 6 месяцев п</w:t>
      </w:r>
      <w:r w:rsidRPr="00B0151A">
        <w:rPr>
          <w:sz w:val="26"/>
          <w:szCs w:val="26"/>
        </w:rPr>
        <w:t>о</w:t>
      </w:r>
      <w:r w:rsidRPr="00B0151A">
        <w:rPr>
          <w:sz w:val="26"/>
          <w:szCs w:val="26"/>
        </w:rPr>
        <w:t>сле снятия обременения с жилого помещ</w:t>
      </w:r>
      <w:r w:rsidRPr="00B0151A">
        <w:rPr>
          <w:sz w:val="26"/>
          <w:szCs w:val="26"/>
        </w:rPr>
        <w:t>е</w:t>
      </w:r>
      <w:r w:rsidRPr="00B0151A">
        <w:rPr>
          <w:sz w:val="26"/>
          <w:szCs w:val="26"/>
        </w:rPr>
        <w:t>ния.</w:t>
      </w:r>
    </w:p>
    <w:p w:rsidR="00990007" w:rsidRPr="00B0151A" w:rsidRDefault="00990007" w:rsidP="00990007">
      <w:pPr>
        <w:shd w:val="clear" w:color="auto" w:fill="FFFFFF"/>
        <w:ind w:firstLine="701"/>
        <w:jc w:val="both"/>
        <w:rPr>
          <w:sz w:val="26"/>
          <w:szCs w:val="26"/>
        </w:rPr>
      </w:pPr>
      <w:r w:rsidRPr="00DB6BB7">
        <w:rPr>
          <w:sz w:val="26"/>
          <w:szCs w:val="26"/>
        </w:rPr>
        <w:t>Жилое помещение, приобретаемое или строящееся молодой семьей, должно находиться на территории Заринского района А</w:t>
      </w:r>
      <w:r w:rsidRPr="00DB6BB7">
        <w:rPr>
          <w:sz w:val="26"/>
          <w:szCs w:val="26"/>
        </w:rPr>
        <w:t>л</w:t>
      </w:r>
      <w:r w:rsidRPr="00DB6BB7">
        <w:rPr>
          <w:sz w:val="26"/>
          <w:szCs w:val="26"/>
        </w:rPr>
        <w:t>тайского края.</w:t>
      </w:r>
    </w:p>
    <w:p w:rsidR="00990007" w:rsidRDefault="00990007" w:rsidP="00990007">
      <w:pPr>
        <w:shd w:val="clear" w:color="auto" w:fill="FFFFFF"/>
        <w:ind w:firstLine="701"/>
        <w:jc w:val="both"/>
        <w:rPr>
          <w:sz w:val="26"/>
          <w:szCs w:val="26"/>
        </w:rPr>
      </w:pPr>
      <w:r w:rsidRPr="00B0151A">
        <w:rPr>
          <w:sz w:val="26"/>
          <w:szCs w:val="26"/>
        </w:rPr>
        <w:t>Молодые семьи - участники программы несут полную ответственность, уст</w:t>
      </w:r>
      <w:r w:rsidRPr="00B0151A">
        <w:rPr>
          <w:sz w:val="26"/>
          <w:szCs w:val="26"/>
        </w:rPr>
        <w:t>а</w:t>
      </w:r>
      <w:r w:rsidRPr="00B0151A">
        <w:rPr>
          <w:sz w:val="26"/>
          <w:szCs w:val="26"/>
        </w:rPr>
        <w:t>новленную законодательством Российской Федерации за невыполнение условий уч</w:t>
      </w:r>
      <w:r w:rsidRPr="00B0151A">
        <w:rPr>
          <w:sz w:val="26"/>
          <w:szCs w:val="26"/>
        </w:rPr>
        <w:t>а</w:t>
      </w:r>
      <w:r w:rsidRPr="00B0151A">
        <w:rPr>
          <w:sz w:val="26"/>
          <w:szCs w:val="26"/>
        </w:rPr>
        <w:t>стия в программе.</w:t>
      </w:r>
    </w:p>
    <w:p w:rsidR="00837A89" w:rsidRDefault="00837A89" w:rsidP="00990007">
      <w:pPr>
        <w:shd w:val="clear" w:color="auto" w:fill="FFFFFF"/>
        <w:ind w:firstLine="701"/>
        <w:jc w:val="both"/>
        <w:rPr>
          <w:sz w:val="26"/>
          <w:szCs w:val="26"/>
        </w:rPr>
      </w:pPr>
      <w:r w:rsidRPr="00B0151A">
        <w:rPr>
          <w:sz w:val="26"/>
          <w:szCs w:val="26"/>
        </w:rPr>
        <w:t>Семьям, реализовавшим свое право на улучшение жилищных условий с и</w:t>
      </w:r>
      <w:r w:rsidRPr="00B0151A">
        <w:rPr>
          <w:sz w:val="26"/>
          <w:szCs w:val="26"/>
        </w:rPr>
        <w:t>с</w:t>
      </w:r>
      <w:r w:rsidRPr="00B0151A">
        <w:rPr>
          <w:sz w:val="26"/>
          <w:szCs w:val="26"/>
        </w:rPr>
        <w:t>пользованием социальной выплаты в рамках программы, предоставляется дополн</w:t>
      </w:r>
      <w:r w:rsidRPr="00B0151A">
        <w:rPr>
          <w:sz w:val="26"/>
          <w:szCs w:val="26"/>
        </w:rPr>
        <w:t>и</w:t>
      </w:r>
      <w:r w:rsidRPr="00B0151A">
        <w:rPr>
          <w:sz w:val="26"/>
          <w:szCs w:val="26"/>
        </w:rPr>
        <w:t>тельная социальная выплата за счет средств краевого бюджета в размере 5% от ра</w:t>
      </w:r>
      <w:r w:rsidRPr="00B0151A">
        <w:rPr>
          <w:sz w:val="26"/>
          <w:szCs w:val="26"/>
        </w:rPr>
        <w:t>с</w:t>
      </w:r>
      <w:r w:rsidRPr="00B0151A">
        <w:rPr>
          <w:sz w:val="26"/>
          <w:szCs w:val="26"/>
        </w:rPr>
        <w:t>четной (средней) стоимости жилья при рождении (усыновлении) 1 ребенка для пог</w:t>
      </w:r>
      <w:r w:rsidRPr="00B0151A">
        <w:rPr>
          <w:sz w:val="26"/>
          <w:szCs w:val="26"/>
        </w:rPr>
        <w:t>а</w:t>
      </w:r>
      <w:r w:rsidRPr="00B0151A">
        <w:rPr>
          <w:sz w:val="26"/>
          <w:szCs w:val="26"/>
        </w:rPr>
        <w:t>шения части кредита или займа либо для компенсации затраченных собственных средств на приобретение или строительство индивидуального жилья при условии предоставления государственному заказчику программы документов, подтвержда</w:t>
      </w:r>
      <w:r w:rsidRPr="00B0151A">
        <w:rPr>
          <w:sz w:val="26"/>
          <w:szCs w:val="26"/>
        </w:rPr>
        <w:t>ю</w:t>
      </w:r>
      <w:r w:rsidRPr="00B0151A">
        <w:rPr>
          <w:sz w:val="26"/>
          <w:szCs w:val="26"/>
        </w:rPr>
        <w:t xml:space="preserve">щих рождение ребенка, </w:t>
      </w:r>
      <w:r>
        <w:rPr>
          <w:sz w:val="26"/>
          <w:szCs w:val="26"/>
        </w:rPr>
        <w:t>с даты утверждения списка молодых семей – претендентов на получение социальной выплаты (включения по замене в список молодых семей – претендентов на получение социальной выплаты)</w:t>
      </w:r>
      <w:r w:rsidRPr="00B015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планируемом году до даты предоставления молодой семье – участнице регионального проекта социальной выплаты в соответствующем году. </w:t>
      </w:r>
      <w:r w:rsidRPr="00B0151A">
        <w:rPr>
          <w:sz w:val="26"/>
          <w:szCs w:val="26"/>
        </w:rPr>
        <w:t>Данная социальная выплата предоставляется молодой семье однокра</w:t>
      </w:r>
      <w:r w:rsidRPr="00B0151A">
        <w:rPr>
          <w:sz w:val="26"/>
          <w:szCs w:val="26"/>
        </w:rPr>
        <w:t>т</w:t>
      </w:r>
      <w:r w:rsidRPr="00B0151A">
        <w:rPr>
          <w:sz w:val="26"/>
          <w:szCs w:val="26"/>
        </w:rPr>
        <w:t>но</w:t>
      </w:r>
      <w:r>
        <w:rPr>
          <w:sz w:val="26"/>
          <w:szCs w:val="26"/>
        </w:rPr>
        <w:t>.</w:t>
      </w:r>
    </w:p>
    <w:p w:rsidR="00D02E53" w:rsidRDefault="00D02E53" w:rsidP="00D02E53">
      <w:pPr>
        <w:shd w:val="clear" w:color="auto" w:fill="FFFFFF"/>
        <w:ind w:firstLine="701"/>
        <w:jc w:val="both"/>
        <w:rPr>
          <w:sz w:val="26"/>
          <w:szCs w:val="26"/>
        </w:rPr>
      </w:pPr>
      <w:r>
        <w:rPr>
          <w:sz w:val="26"/>
          <w:szCs w:val="26"/>
        </w:rPr>
        <w:t>Молодые семьи, признанные ранее в установленном порядке участниками подпрограммы 1 «Обеспечение жильем молодых семей в Алтайском крае» государственной программы Алтайского края «Обеспечение доступным и комфортным жильем населения Алтайского края» и не реализовавшие свое право на получение социальной выплаты, с 01.01.2024 становятся участниками регионального проекта «Создание условий для обеспечения доступным и комфортным жильем отдельных категорий граждан Алтайского края» государственной программы Алтайского края «Обеспечение доступным и комфортным жильем населения Алтайского края» на предусмотренных в нем условиях.</w:t>
      </w:r>
    </w:p>
    <w:p w:rsidR="00990007" w:rsidRPr="00B0151A" w:rsidRDefault="00990007" w:rsidP="00990007">
      <w:pPr>
        <w:shd w:val="clear" w:color="auto" w:fill="FFFFFF"/>
        <w:ind w:firstLine="701"/>
        <w:jc w:val="both"/>
        <w:rPr>
          <w:sz w:val="26"/>
          <w:szCs w:val="26"/>
        </w:rPr>
      </w:pPr>
      <w:r w:rsidRPr="00B0151A">
        <w:rPr>
          <w:sz w:val="26"/>
          <w:szCs w:val="26"/>
        </w:rPr>
        <w:t>Молодые семьи, признанные в установленном порядке участниками муниц</w:t>
      </w:r>
      <w:r w:rsidRPr="00B0151A">
        <w:rPr>
          <w:sz w:val="26"/>
          <w:szCs w:val="26"/>
        </w:rPr>
        <w:t>и</w:t>
      </w:r>
      <w:r w:rsidRPr="00B0151A">
        <w:rPr>
          <w:sz w:val="26"/>
          <w:szCs w:val="26"/>
        </w:rPr>
        <w:t>пальной программы "Обеспечение жильем молодых семей в Заринском ра</w:t>
      </w:r>
      <w:r w:rsidRPr="00B0151A">
        <w:rPr>
          <w:sz w:val="26"/>
          <w:szCs w:val="26"/>
        </w:rPr>
        <w:t>й</w:t>
      </w:r>
      <w:r w:rsidR="00325FEC">
        <w:rPr>
          <w:sz w:val="26"/>
          <w:szCs w:val="26"/>
        </w:rPr>
        <w:t>оне" на 2020</w:t>
      </w:r>
      <w:r w:rsidRPr="00B0151A">
        <w:rPr>
          <w:sz w:val="26"/>
          <w:szCs w:val="26"/>
        </w:rPr>
        <w:t>-202</w:t>
      </w:r>
      <w:r w:rsidR="00325FEC">
        <w:rPr>
          <w:sz w:val="26"/>
          <w:szCs w:val="26"/>
        </w:rPr>
        <w:t>4</w:t>
      </w:r>
      <w:r w:rsidRPr="00B0151A">
        <w:rPr>
          <w:sz w:val="26"/>
          <w:szCs w:val="26"/>
        </w:rPr>
        <w:t xml:space="preserve"> годы и не реализовавшие свое право на получение социальной выпл</w:t>
      </w:r>
      <w:r w:rsidRPr="00B0151A">
        <w:rPr>
          <w:sz w:val="26"/>
          <w:szCs w:val="26"/>
        </w:rPr>
        <w:t>а</w:t>
      </w:r>
      <w:r w:rsidRPr="00B0151A">
        <w:rPr>
          <w:sz w:val="26"/>
          <w:szCs w:val="26"/>
        </w:rPr>
        <w:t>ты, автоматически становятся участниками настоящей программы на предусмо</w:t>
      </w:r>
      <w:r w:rsidRPr="00B0151A">
        <w:rPr>
          <w:sz w:val="26"/>
          <w:szCs w:val="26"/>
        </w:rPr>
        <w:t>т</w:t>
      </w:r>
      <w:r w:rsidRPr="00B0151A">
        <w:rPr>
          <w:sz w:val="26"/>
          <w:szCs w:val="26"/>
        </w:rPr>
        <w:t>ренных в ней усл</w:t>
      </w:r>
      <w:r w:rsidRPr="00B0151A">
        <w:rPr>
          <w:sz w:val="26"/>
          <w:szCs w:val="26"/>
        </w:rPr>
        <w:t>о</w:t>
      </w:r>
      <w:r w:rsidRPr="00B0151A">
        <w:rPr>
          <w:sz w:val="26"/>
          <w:szCs w:val="26"/>
        </w:rPr>
        <w:t>виях.</w:t>
      </w:r>
    </w:p>
    <w:p w:rsidR="00E92D59" w:rsidRDefault="00990007" w:rsidP="00E92D59">
      <w:pPr>
        <w:shd w:val="clear" w:color="auto" w:fill="FFFFFF"/>
        <w:ind w:firstLine="701"/>
        <w:jc w:val="both"/>
        <w:rPr>
          <w:sz w:val="26"/>
          <w:szCs w:val="26"/>
        </w:rPr>
      </w:pPr>
      <w:r w:rsidRPr="00B0151A">
        <w:rPr>
          <w:sz w:val="26"/>
          <w:szCs w:val="26"/>
        </w:rPr>
        <w:t>Социальная выплата считается предоставленной участнику программы с даты исполнения банком распоряжения молодой семьи о перечислении банком зачисле</w:t>
      </w:r>
      <w:r w:rsidRPr="00B0151A">
        <w:rPr>
          <w:sz w:val="26"/>
          <w:szCs w:val="26"/>
        </w:rPr>
        <w:t>н</w:t>
      </w:r>
      <w:r w:rsidRPr="00B0151A">
        <w:rPr>
          <w:sz w:val="26"/>
          <w:szCs w:val="26"/>
        </w:rPr>
        <w:t>ных на его банковский счет средств в счет оплаты приобретаемого (построенного) жилого п</w:t>
      </w:r>
      <w:r w:rsidRPr="00B0151A">
        <w:rPr>
          <w:sz w:val="26"/>
          <w:szCs w:val="26"/>
        </w:rPr>
        <w:t>о</w:t>
      </w:r>
      <w:r w:rsidRPr="00B0151A">
        <w:rPr>
          <w:sz w:val="26"/>
          <w:szCs w:val="26"/>
        </w:rPr>
        <w:t>мещения, в том числе путем оплаты первоначального взноса при получении ипотечного жилищного кредита или займа на приобр</w:t>
      </w:r>
      <w:r w:rsidRPr="00B0151A">
        <w:rPr>
          <w:sz w:val="26"/>
          <w:szCs w:val="26"/>
        </w:rPr>
        <w:t>е</w:t>
      </w:r>
      <w:r w:rsidRPr="00B0151A">
        <w:rPr>
          <w:sz w:val="26"/>
          <w:szCs w:val="26"/>
        </w:rPr>
        <w:t>тение жилья или строительство индивидуального жилого дома, погашения основной суммы долга и уплату проце</w:t>
      </w:r>
      <w:r w:rsidRPr="00B0151A">
        <w:rPr>
          <w:sz w:val="26"/>
          <w:szCs w:val="26"/>
        </w:rPr>
        <w:t>н</w:t>
      </w:r>
      <w:r w:rsidRPr="00B0151A">
        <w:rPr>
          <w:sz w:val="26"/>
          <w:szCs w:val="26"/>
        </w:rPr>
        <w:t>тов по ипотечным жилищным кредитам или займам на приобретение жилья или стро</w:t>
      </w:r>
      <w:r w:rsidRPr="00B0151A">
        <w:rPr>
          <w:sz w:val="26"/>
          <w:szCs w:val="26"/>
        </w:rPr>
        <w:t>и</w:t>
      </w:r>
      <w:r w:rsidRPr="00B0151A">
        <w:rPr>
          <w:sz w:val="26"/>
          <w:szCs w:val="26"/>
        </w:rPr>
        <w:t>тель</w:t>
      </w:r>
      <w:r w:rsidRPr="00B0151A">
        <w:rPr>
          <w:sz w:val="26"/>
          <w:szCs w:val="26"/>
        </w:rPr>
        <w:lastRenderedPageBreak/>
        <w:t>ство индивидуального жилого дома, работ (товаров, у</w:t>
      </w:r>
      <w:r w:rsidRPr="00B0151A">
        <w:rPr>
          <w:sz w:val="26"/>
          <w:szCs w:val="26"/>
        </w:rPr>
        <w:t>с</w:t>
      </w:r>
      <w:r w:rsidRPr="00B0151A">
        <w:rPr>
          <w:sz w:val="26"/>
          <w:szCs w:val="26"/>
        </w:rPr>
        <w:t>луг) по созданию объекта индивидуального жилищного строительства либо уплату оста</w:t>
      </w:r>
      <w:r w:rsidRPr="00B0151A">
        <w:rPr>
          <w:sz w:val="26"/>
          <w:szCs w:val="26"/>
        </w:rPr>
        <w:t>в</w:t>
      </w:r>
      <w:r w:rsidRPr="00B0151A">
        <w:rPr>
          <w:sz w:val="26"/>
          <w:szCs w:val="26"/>
        </w:rPr>
        <w:t>шейся части паевого взноса члена жилищного накопительного кооператива. Перечисление указанных средств является основанием для исключения Администрацией Заринск</w:t>
      </w:r>
      <w:r w:rsidRPr="00B0151A">
        <w:rPr>
          <w:sz w:val="26"/>
          <w:szCs w:val="26"/>
        </w:rPr>
        <w:t>о</w:t>
      </w:r>
      <w:r w:rsidRPr="00B0151A">
        <w:rPr>
          <w:sz w:val="26"/>
          <w:szCs w:val="26"/>
        </w:rPr>
        <w:t xml:space="preserve">го района молодой семьи </w:t>
      </w:r>
      <w:r w:rsidR="00E92D59">
        <w:rPr>
          <w:sz w:val="26"/>
          <w:szCs w:val="26"/>
        </w:rPr>
        <w:t>из списка участников программы.</w:t>
      </w:r>
    </w:p>
    <w:p w:rsidR="00E92D59" w:rsidRDefault="00E92D59" w:rsidP="00E92D59">
      <w:pPr>
        <w:shd w:val="clear" w:color="auto" w:fill="FFFFFF"/>
        <w:ind w:firstLine="701"/>
        <w:jc w:val="both"/>
        <w:rPr>
          <w:b/>
          <w:spacing w:val="-1"/>
          <w:sz w:val="26"/>
          <w:szCs w:val="26"/>
        </w:rPr>
      </w:pPr>
    </w:p>
    <w:p w:rsidR="00A61C35" w:rsidRDefault="0064622F" w:rsidP="00E92D59">
      <w:pPr>
        <w:shd w:val="clear" w:color="auto" w:fill="FFFFFF"/>
        <w:ind w:firstLine="701"/>
        <w:jc w:val="center"/>
        <w:rPr>
          <w:b/>
          <w:sz w:val="26"/>
          <w:szCs w:val="26"/>
        </w:rPr>
      </w:pPr>
      <w:r>
        <w:rPr>
          <w:b/>
          <w:spacing w:val="-1"/>
          <w:sz w:val="26"/>
          <w:szCs w:val="26"/>
        </w:rPr>
        <w:t>3</w:t>
      </w:r>
      <w:r w:rsidR="00A61C35" w:rsidRPr="006D6143">
        <w:rPr>
          <w:b/>
          <w:spacing w:val="-1"/>
          <w:sz w:val="26"/>
          <w:szCs w:val="26"/>
        </w:rPr>
        <w:t xml:space="preserve">. </w:t>
      </w:r>
      <w:r w:rsidR="00A61C35" w:rsidRPr="006D6143">
        <w:rPr>
          <w:b/>
          <w:sz w:val="26"/>
          <w:szCs w:val="26"/>
        </w:rPr>
        <w:t>Приоритетные направления реализации муниципальной программы, цели, задачи, описание основных ожидаемых конечных результатов муниц</w:t>
      </w:r>
      <w:r w:rsidR="00A61C35" w:rsidRPr="006D6143">
        <w:rPr>
          <w:b/>
          <w:sz w:val="26"/>
          <w:szCs w:val="26"/>
        </w:rPr>
        <w:t>и</w:t>
      </w:r>
      <w:r w:rsidR="00A61C35" w:rsidRPr="006D6143">
        <w:rPr>
          <w:b/>
          <w:sz w:val="26"/>
          <w:szCs w:val="26"/>
        </w:rPr>
        <w:t>пальной пр</w:t>
      </w:r>
      <w:r w:rsidR="00A61C35" w:rsidRPr="006D6143">
        <w:rPr>
          <w:b/>
          <w:sz w:val="26"/>
          <w:szCs w:val="26"/>
        </w:rPr>
        <w:t>о</w:t>
      </w:r>
      <w:r w:rsidR="00A61C35" w:rsidRPr="006D6143">
        <w:rPr>
          <w:b/>
          <w:sz w:val="26"/>
          <w:szCs w:val="26"/>
        </w:rPr>
        <w:t>граммы, сроков и этапов её реализации</w:t>
      </w:r>
    </w:p>
    <w:p w:rsidR="00FD0BAF" w:rsidRPr="00E92D59" w:rsidRDefault="00FD0BAF" w:rsidP="00E92D59">
      <w:pPr>
        <w:shd w:val="clear" w:color="auto" w:fill="FFFFFF"/>
        <w:ind w:firstLine="701"/>
        <w:jc w:val="center"/>
        <w:rPr>
          <w:sz w:val="26"/>
          <w:szCs w:val="26"/>
        </w:rPr>
      </w:pPr>
    </w:p>
    <w:p w:rsidR="00A61C35" w:rsidRPr="006D6143" w:rsidRDefault="00A61C35" w:rsidP="005F28A6">
      <w:pPr>
        <w:shd w:val="clear" w:color="auto" w:fill="FFFFFF"/>
        <w:ind w:firstLine="701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Выбор целей и задач муниципальной программы «Обеспечение жильем мол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>дых семей в Заринском</w:t>
      </w:r>
      <w:r>
        <w:rPr>
          <w:sz w:val="26"/>
          <w:szCs w:val="26"/>
        </w:rPr>
        <w:t xml:space="preserve"> районе Алтайского края» на 202</w:t>
      </w:r>
      <w:r w:rsidR="00325FEC">
        <w:rPr>
          <w:sz w:val="26"/>
          <w:szCs w:val="26"/>
        </w:rPr>
        <w:t>5-2030</w:t>
      </w:r>
      <w:r w:rsidRPr="006D6143">
        <w:rPr>
          <w:sz w:val="26"/>
          <w:szCs w:val="26"/>
        </w:rPr>
        <w:t xml:space="preserve"> годы (далее «програ</w:t>
      </w:r>
      <w:r w:rsidRPr="006D6143">
        <w:rPr>
          <w:sz w:val="26"/>
          <w:szCs w:val="26"/>
        </w:rPr>
        <w:t>м</w:t>
      </w:r>
      <w:r w:rsidRPr="006D6143">
        <w:rPr>
          <w:sz w:val="26"/>
          <w:szCs w:val="26"/>
        </w:rPr>
        <w:t>ма» в соответствующем падеже) опирается на основные направления государстве</w:t>
      </w:r>
      <w:r w:rsidRPr="006D6143">
        <w:rPr>
          <w:sz w:val="26"/>
          <w:szCs w:val="26"/>
        </w:rPr>
        <w:t>н</w:t>
      </w:r>
      <w:r w:rsidRPr="006D6143">
        <w:rPr>
          <w:sz w:val="26"/>
          <w:szCs w:val="26"/>
        </w:rPr>
        <w:t>ной политики по улучшению жилищных условий молодых семей в Российской Фед</w:t>
      </w:r>
      <w:r w:rsidRPr="006D6143">
        <w:rPr>
          <w:sz w:val="26"/>
          <w:szCs w:val="26"/>
        </w:rPr>
        <w:t>е</w:t>
      </w:r>
      <w:r w:rsidRPr="006D6143">
        <w:rPr>
          <w:sz w:val="26"/>
          <w:szCs w:val="26"/>
        </w:rPr>
        <w:t>рации, которые представлены в следующих док</w:t>
      </w:r>
      <w:r w:rsidRPr="006D6143">
        <w:rPr>
          <w:sz w:val="26"/>
          <w:szCs w:val="26"/>
        </w:rPr>
        <w:t>у</w:t>
      </w:r>
      <w:r w:rsidRPr="006D6143">
        <w:rPr>
          <w:sz w:val="26"/>
          <w:szCs w:val="26"/>
        </w:rPr>
        <w:t xml:space="preserve">ментах: </w:t>
      </w:r>
    </w:p>
    <w:p w:rsidR="00A61C35" w:rsidRPr="00454824" w:rsidRDefault="00A61C35" w:rsidP="00D06D6C">
      <w:pPr>
        <w:shd w:val="clear" w:color="auto" w:fill="FFFFFF"/>
        <w:ind w:firstLine="701"/>
        <w:jc w:val="both"/>
        <w:rPr>
          <w:sz w:val="26"/>
          <w:szCs w:val="26"/>
        </w:rPr>
      </w:pPr>
      <w:hyperlink r:id="rId10" w:history="1">
        <w:r w:rsidRPr="00454824">
          <w:rPr>
            <w:sz w:val="26"/>
            <w:szCs w:val="26"/>
          </w:rPr>
          <w:t>Указ</w:t>
        </w:r>
      </w:hyperlink>
      <w:r w:rsidRPr="00454824">
        <w:rPr>
          <w:sz w:val="26"/>
          <w:szCs w:val="26"/>
        </w:rPr>
        <w:t xml:space="preserve"> Президента Российской Федерации от 07.05.2012 N 600 "О мерах по обе</w:t>
      </w:r>
      <w:r w:rsidRPr="00454824">
        <w:rPr>
          <w:sz w:val="26"/>
          <w:szCs w:val="26"/>
        </w:rPr>
        <w:t>с</w:t>
      </w:r>
      <w:r w:rsidRPr="00454824">
        <w:rPr>
          <w:sz w:val="26"/>
          <w:szCs w:val="26"/>
        </w:rPr>
        <w:t>печению граждан Российской Федерации доступным и комфортным жильем и пов</w:t>
      </w:r>
      <w:r w:rsidRPr="00454824">
        <w:rPr>
          <w:sz w:val="26"/>
          <w:szCs w:val="26"/>
        </w:rPr>
        <w:t>ы</w:t>
      </w:r>
      <w:r w:rsidRPr="00454824">
        <w:rPr>
          <w:sz w:val="26"/>
          <w:szCs w:val="26"/>
        </w:rPr>
        <w:t>шению кач</w:t>
      </w:r>
      <w:r w:rsidRPr="00454824">
        <w:rPr>
          <w:sz w:val="26"/>
          <w:szCs w:val="26"/>
        </w:rPr>
        <w:t>е</w:t>
      </w:r>
      <w:r w:rsidRPr="00454824">
        <w:rPr>
          <w:sz w:val="26"/>
          <w:szCs w:val="26"/>
        </w:rPr>
        <w:t>ства жилищно-коммунальных услуг";</w:t>
      </w:r>
    </w:p>
    <w:p w:rsidR="00A61C35" w:rsidRPr="00454824" w:rsidRDefault="00A61C35" w:rsidP="00D06D6C">
      <w:pPr>
        <w:shd w:val="clear" w:color="auto" w:fill="FFFFFF"/>
        <w:ind w:firstLine="701"/>
        <w:jc w:val="both"/>
        <w:rPr>
          <w:sz w:val="26"/>
          <w:szCs w:val="26"/>
        </w:rPr>
      </w:pPr>
      <w:hyperlink r:id="rId11" w:history="1">
        <w:r w:rsidRPr="00454824">
          <w:rPr>
            <w:sz w:val="26"/>
            <w:szCs w:val="26"/>
          </w:rPr>
          <w:t>Указ</w:t>
        </w:r>
      </w:hyperlink>
      <w:r w:rsidRPr="00454824">
        <w:rPr>
          <w:sz w:val="26"/>
          <w:szCs w:val="26"/>
        </w:rPr>
        <w:t xml:space="preserve"> Президента Российской Федерации от 07.05.2012 N 597 "О мероприят</w:t>
      </w:r>
      <w:r w:rsidRPr="00454824">
        <w:rPr>
          <w:sz w:val="26"/>
          <w:szCs w:val="26"/>
        </w:rPr>
        <w:t>и</w:t>
      </w:r>
      <w:r w:rsidRPr="00454824">
        <w:rPr>
          <w:sz w:val="26"/>
          <w:szCs w:val="26"/>
        </w:rPr>
        <w:t>ях по реализации государственной социал</w:t>
      </w:r>
      <w:r w:rsidRPr="00454824">
        <w:rPr>
          <w:sz w:val="26"/>
          <w:szCs w:val="26"/>
        </w:rPr>
        <w:t>ь</w:t>
      </w:r>
      <w:r w:rsidRPr="00454824">
        <w:rPr>
          <w:sz w:val="26"/>
          <w:szCs w:val="26"/>
        </w:rPr>
        <w:t>ной политики";</w:t>
      </w:r>
    </w:p>
    <w:p w:rsidR="00BC4B2C" w:rsidRDefault="000E64C7" w:rsidP="00D06D6C">
      <w:pPr>
        <w:shd w:val="clear" w:color="auto" w:fill="FFFFFF"/>
        <w:ind w:firstLine="701"/>
        <w:jc w:val="both"/>
        <w:rPr>
          <w:sz w:val="26"/>
          <w:szCs w:val="26"/>
        </w:rPr>
      </w:pPr>
      <w:bookmarkStart w:id="1" w:name="sub_20215"/>
      <w:r>
        <w:rPr>
          <w:sz w:val="26"/>
          <w:szCs w:val="26"/>
        </w:rPr>
        <w:t>Перечень инициатив социально-экономического развития Российской Федерации до 2030 года, утвержденный</w:t>
      </w:r>
      <w:r w:rsidR="008421C7">
        <w:rPr>
          <w:sz w:val="26"/>
          <w:szCs w:val="26"/>
        </w:rPr>
        <w:t xml:space="preserve"> ра</w:t>
      </w:r>
      <w:r w:rsidR="00794BDA">
        <w:rPr>
          <w:sz w:val="26"/>
          <w:szCs w:val="26"/>
        </w:rPr>
        <w:t>споряжением Правительства Российской Ф</w:t>
      </w:r>
      <w:r w:rsidR="00794BDA">
        <w:rPr>
          <w:sz w:val="26"/>
          <w:szCs w:val="26"/>
        </w:rPr>
        <w:t>е</w:t>
      </w:r>
      <w:r>
        <w:rPr>
          <w:sz w:val="26"/>
          <w:szCs w:val="26"/>
        </w:rPr>
        <w:t>дерации от 06</w:t>
      </w:r>
      <w:r w:rsidR="00794BDA">
        <w:rPr>
          <w:sz w:val="26"/>
          <w:szCs w:val="26"/>
        </w:rPr>
        <w:t>.1</w:t>
      </w:r>
      <w:r>
        <w:rPr>
          <w:sz w:val="26"/>
          <w:szCs w:val="26"/>
        </w:rPr>
        <w:t>0.2021</w:t>
      </w:r>
      <w:r w:rsidR="00794BDA">
        <w:rPr>
          <w:sz w:val="26"/>
          <w:szCs w:val="26"/>
        </w:rPr>
        <w:t xml:space="preserve"> № </w:t>
      </w:r>
      <w:r>
        <w:rPr>
          <w:sz w:val="26"/>
          <w:szCs w:val="26"/>
        </w:rPr>
        <w:t>2816</w:t>
      </w:r>
      <w:r w:rsidR="00794BDA">
        <w:rPr>
          <w:sz w:val="26"/>
          <w:szCs w:val="26"/>
        </w:rPr>
        <w:t>-р;</w:t>
      </w:r>
    </w:p>
    <w:p w:rsidR="00BC4B2C" w:rsidRDefault="00BC4B2C" w:rsidP="00D06D6C">
      <w:pPr>
        <w:shd w:val="clear" w:color="auto" w:fill="FFFFFF"/>
        <w:ind w:firstLine="701"/>
        <w:jc w:val="both"/>
        <w:rPr>
          <w:sz w:val="26"/>
          <w:szCs w:val="26"/>
        </w:rPr>
      </w:pPr>
      <w:hyperlink r:id="rId12" w:history="1">
        <w:r w:rsidRPr="001F6A8A">
          <w:rPr>
            <w:sz w:val="26"/>
            <w:szCs w:val="26"/>
          </w:rPr>
          <w:t>Основы</w:t>
        </w:r>
      </w:hyperlink>
      <w:r w:rsidRPr="001F6A8A">
        <w:rPr>
          <w:sz w:val="26"/>
          <w:szCs w:val="26"/>
        </w:rPr>
        <w:t xml:space="preserve"> государственной молодежной политики Российской Федерации на п</w:t>
      </w:r>
      <w:r w:rsidRPr="001F6A8A">
        <w:rPr>
          <w:sz w:val="26"/>
          <w:szCs w:val="26"/>
        </w:rPr>
        <w:t>е</w:t>
      </w:r>
      <w:r w:rsidRPr="001F6A8A">
        <w:rPr>
          <w:sz w:val="26"/>
          <w:szCs w:val="26"/>
        </w:rPr>
        <w:t xml:space="preserve">риод до 2025 года, утвержденные </w:t>
      </w:r>
      <w:hyperlink r:id="rId13" w:history="1">
        <w:r w:rsidRPr="001F6A8A">
          <w:rPr>
            <w:sz w:val="26"/>
            <w:szCs w:val="26"/>
          </w:rPr>
          <w:t>распоряжением</w:t>
        </w:r>
      </w:hyperlink>
      <w:r w:rsidRPr="001F6A8A">
        <w:rPr>
          <w:sz w:val="26"/>
          <w:szCs w:val="26"/>
        </w:rPr>
        <w:t xml:space="preserve"> Правительства Российской Федер</w:t>
      </w:r>
      <w:r w:rsidRPr="001F6A8A">
        <w:rPr>
          <w:sz w:val="26"/>
          <w:szCs w:val="26"/>
        </w:rPr>
        <w:t>а</w:t>
      </w:r>
      <w:r w:rsidRPr="001F6A8A">
        <w:rPr>
          <w:sz w:val="26"/>
          <w:szCs w:val="26"/>
        </w:rPr>
        <w:t>ции от 29.11.2014 N 2403-р</w:t>
      </w:r>
      <w:r w:rsidRPr="00454824">
        <w:rPr>
          <w:sz w:val="26"/>
          <w:szCs w:val="26"/>
        </w:rPr>
        <w:t>;</w:t>
      </w:r>
    </w:p>
    <w:p w:rsidR="008421C7" w:rsidRPr="00454824" w:rsidRDefault="00BC4B2C" w:rsidP="00D06D6C">
      <w:pPr>
        <w:shd w:val="clear" w:color="auto" w:fill="FFFFFF"/>
        <w:ind w:firstLine="701"/>
        <w:jc w:val="both"/>
        <w:rPr>
          <w:sz w:val="26"/>
          <w:szCs w:val="26"/>
        </w:rPr>
      </w:pPr>
      <w:r w:rsidRPr="000E64C7">
        <w:rPr>
          <w:sz w:val="26"/>
          <w:szCs w:val="26"/>
        </w:rPr>
        <w:t>Государственная программа Российской Федерации «Обеспечение досту</w:t>
      </w:r>
      <w:r w:rsidRPr="000E64C7">
        <w:rPr>
          <w:sz w:val="26"/>
          <w:szCs w:val="26"/>
        </w:rPr>
        <w:t>п</w:t>
      </w:r>
      <w:r w:rsidRPr="000E64C7">
        <w:rPr>
          <w:sz w:val="26"/>
          <w:szCs w:val="26"/>
        </w:rPr>
        <w:t xml:space="preserve">ным и комфортным жильем и </w:t>
      </w:r>
      <w:r w:rsidR="00DA7183" w:rsidRPr="000E64C7">
        <w:rPr>
          <w:sz w:val="26"/>
          <w:szCs w:val="26"/>
        </w:rPr>
        <w:t>коммунальными услугами граждан Российской Федер</w:t>
      </w:r>
      <w:r w:rsidR="00DA7183" w:rsidRPr="000E64C7">
        <w:rPr>
          <w:sz w:val="26"/>
          <w:szCs w:val="26"/>
        </w:rPr>
        <w:t>а</w:t>
      </w:r>
      <w:r w:rsidR="00DA7183" w:rsidRPr="000E64C7">
        <w:rPr>
          <w:sz w:val="26"/>
          <w:szCs w:val="26"/>
        </w:rPr>
        <w:t>ции», утвержденная постановлением Правительства Российской Федерации от 30.12.2017 № 1710.</w:t>
      </w:r>
    </w:p>
    <w:bookmarkEnd w:id="1"/>
    <w:p w:rsidR="00A61C35" w:rsidRPr="006D6143" w:rsidRDefault="00A61C35" w:rsidP="00D06D6C">
      <w:pPr>
        <w:shd w:val="clear" w:color="auto" w:fill="FFFFFF"/>
        <w:ind w:firstLine="701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Целью программы является предоставление государственной поддержки мол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>дым семьям, признанным в установленном порядке нуждающимися в улучшении ж</w:t>
      </w:r>
      <w:r w:rsidRPr="006D6143">
        <w:rPr>
          <w:sz w:val="26"/>
          <w:szCs w:val="26"/>
        </w:rPr>
        <w:t>и</w:t>
      </w:r>
      <w:r w:rsidRPr="006D6143">
        <w:rPr>
          <w:sz w:val="26"/>
          <w:szCs w:val="26"/>
        </w:rPr>
        <w:t>лищных у</w:t>
      </w:r>
      <w:r w:rsidRPr="006D6143">
        <w:rPr>
          <w:sz w:val="26"/>
          <w:szCs w:val="26"/>
        </w:rPr>
        <w:t>с</w:t>
      </w:r>
      <w:r w:rsidRPr="006D6143">
        <w:rPr>
          <w:sz w:val="26"/>
          <w:szCs w:val="26"/>
        </w:rPr>
        <w:t>ловий.</w:t>
      </w:r>
    </w:p>
    <w:p w:rsidR="00A61C35" w:rsidRPr="006D6143" w:rsidRDefault="00A61C35" w:rsidP="00D06D6C">
      <w:pPr>
        <w:shd w:val="clear" w:color="auto" w:fill="FFFFFF"/>
        <w:ind w:firstLine="701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Участником программы может стать молодая семья, в которой возраст ка</w:t>
      </w:r>
      <w:r w:rsidRPr="006D6143">
        <w:rPr>
          <w:sz w:val="26"/>
          <w:szCs w:val="26"/>
        </w:rPr>
        <w:t>ж</w:t>
      </w:r>
      <w:r w:rsidRPr="006D6143">
        <w:rPr>
          <w:sz w:val="26"/>
          <w:szCs w:val="26"/>
        </w:rPr>
        <w:t>дого из супругов не превышает 35 лет, либо неполная семья, состоящая из одного молод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>го родителя (возраст которого не превышает 35 лет) и одного и более детей и ну</w:t>
      </w:r>
      <w:r w:rsidRPr="006D6143">
        <w:rPr>
          <w:sz w:val="26"/>
          <w:szCs w:val="26"/>
        </w:rPr>
        <w:t>ж</w:t>
      </w:r>
      <w:r w:rsidRPr="006D6143">
        <w:rPr>
          <w:sz w:val="26"/>
          <w:szCs w:val="26"/>
        </w:rPr>
        <w:t>дающаяся в улучшении жилищных условий (далее «молодая семья» в соответству</w:t>
      </w:r>
      <w:r w:rsidRPr="006D6143">
        <w:rPr>
          <w:sz w:val="26"/>
          <w:szCs w:val="26"/>
        </w:rPr>
        <w:t>ю</w:t>
      </w:r>
      <w:r w:rsidRPr="006D6143">
        <w:rPr>
          <w:sz w:val="26"/>
          <w:szCs w:val="26"/>
        </w:rPr>
        <w:t>щем п</w:t>
      </w:r>
      <w:r w:rsidRPr="006D6143">
        <w:rPr>
          <w:sz w:val="26"/>
          <w:szCs w:val="26"/>
        </w:rPr>
        <w:t>а</w:t>
      </w:r>
      <w:r w:rsidRPr="006D6143">
        <w:rPr>
          <w:sz w:val="26"/>
          <w:szCs w:val="26"/>
        </w:rPr>
        <w:t>деже).</w:t>
      </w:r>
    </w:p>
    <w:p w:rsidR="00A61C35" w:rsidRPr="006D6143" w:rsidRDefault="00A61C35" w:rsidP="00D06D6C">
      <w:pPr>
        <w:shd w:val="clear" w:color="auto" w:fill="FFFFFF"/>
        <w:ind w:firstLine="701"/>
        <w:jc w:val="both"/>
        <w:rPr>
          <w:sz w:val="26"/>
          <w:szCs w:val="26"/>
        </w:rPr>
      </w:pPr>
      <w:r w:rsidRPr="006D6143">
        <w:rPr>
          <w:sz w:val="26"/>
          <w:szCs w:val="26"/>
        </w:rPr>
        <w:t xml:space="preserve">Под нуждающимися в улучшении жилищных условий понимаются молодые семьи, поставленные на учет в качестве </w:t>
      </w:r>
      <w:r w:rsidRPr="000E64C7">
        <w:rPr>
          <w:sz w:val="26"/>
          <w:szCs w:val="26"/>
        </w:rPr>
        <w:t>таковых до 1 марта 2005 года, а</w:t>
      </w:r>
      <w:r w:rsidRPr="006D6143">
        <w:rPr>
          <w:sz w:val="26"/>
          <w:szCs w:val="26"/>
        </w:rPr>
        <w:t xml:space="preserve"> также др</w:t>
      </w:r>
      <w:r w:rsidRPr="006D6143">
        <w:rPr>
          <w:sz w:val="26"/>
          <w:szCs w:val="26"/>
        </w:rPr>
        <w:t>у</w:t>
      </w:r>
      <w:r w:rsidRPr="006D6143">
        <w:rPr>
          <w:sz w:val="26"/>
          <w:szCs w:val="26"/>
        </w:rPr>
        <w:t>гие молодые семьи, признанные нуждающимися в улучшении жилищных условий в соо</w:t>
      </w:r>
      <w:r w:rsidRPr="006D6143">
        <w:rPr>
          <w:sz w:val="26"/>
          <w:szCs w:val="26"/>
        </w:rPr>
        <w:t>т</w:t>
      </w:r>
      <w:r w:rsidRPr="006D6143">
        <w:rPr>
          <w:sz w:val="26"/>
          <w:szCs w:val="26"/>
        </w:rPr>
        <w:t>ветствии с законодательством Российской Федерации и имеющие доходы либо иные денежные средства, достаточные для оплаты стоимости жилья в части, превышающей размер предоставляемой с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>циальной выплаты.</w:t>
      </w:r>
    </w:p>
    <w:p w:rsidR="00A61C35" w:rsidRPr="006D6143" w:rsidRDefault="00A61C35" w:rsidP="00D06D6C">
      <w:pPr>
        <w:shd w:val="clear" w:color="auto" w:fill="FFFFFF"/>
        <w:ind w:firstLine="701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Преимущественное право на получение социальной выплаты имеют молодые семьи:</w:t>
      </w:r>
    </w:p>
    <w:p w:rsidR="00A61C35" w:rsidRPr="006D6143" w:rsidRDefault="00A61C35" w:rsidP="00D06D6C">
      <w:pPr>
        <w:shd w:val="clear" w:color="auto" w:fill="FFFFFF"/>
        <w:ind w:firstLine="701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- поставленные на учет в качестве нуждающихся в улучшении жилищных усл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 xml:space="preserve">вий </w:t>
      </w:r>
      <w:r w:rsidRPr="000E64C7">
        <w:rPr>
          <w:sz w:val="26"/>
          <w:szCs w:val="26"/>
        </w:rPr>
        <w:t>до 1 марта 2005 года;</w:t>
      </w:r>
      <w:r w:rsidRPr="006D6143">
        <w:rPr>
          <w:sz w:val="26"/>
          <w:szCs w:val="26"/>
        </w:rPr>
        <w:t xml:space="preserve"> </w:t>
      </w:r>
    </w:p>
    <w:p w:rsidR="00A61C35" w:rsidRPr="006D6143" w:rsidRDefault="00A61C35" w:rsidP="00D06D6C">
      <w:pPr>
        <w:shd w:val="clear" w:color="auto" w:fill="FFFFFF"/>
        <w:ind w:firstLine="701"/>
        <w:jc w:val="both"/>
        <w:rPr>
          <w:sz w:val="26"/>
          <w:szCs w:val="26"/>
        </w:rPr>
      </w:pPr>
      <w:r w:rsidRPr="006D6143">
        <w:rPr>
          <w:sz w:val="26"/>
          <w:szCs w:val="26"/>
        </w:rPr>
        <w:t xml:space="preserve">- молодые семьи, воспитывающие трех и более детей. </w:t>
      </w:r>
    </w:p>
    <w:p w:rsidR="00A61C35" w:rsidRPr="006D6143" w:rsidRDefault="00A61C35" w:rsidP="00D06D6C">
      <w:pPr>
        <w:shd w:val="clear" w:color="auto" w:fill="FFFFFF"/>
        <w:ind w:firstLine="701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Задачи программы:</w:t>
      </w:r>
    </w:p>
    <w:p w:rsidR="00A61C35" w:rsidRPr="006D6143" w:rsidRDefault="00A61C35" w:rsidP="00D06D6C">
      <w:pPr>
        <w:shd w:val="clear" w:color="auto" w:fill="FFFFFF"/>
        <w:ind w:firstLine="701"/>
        <w:jc w:val="both"/>
        <w:rPr>
          <w:sz w:val="26"/>
          <w:szCs w:val="26"/>
        </w:rPr>
      </w:pPr>
      <w:r w:rsidRPr="006D6143">
        <w:rPr>
          <w:sz w:val="26"/>
          <w:szCs w:val="26"/>
        </w:rPr>
        <w:lastRenderedPageBreak/>
        <w:t>- обеспечение предоставления молодым семьям - участникам программы соц</w:t>
      </w:r>
      <w:r w:rsidRPr="006D6143">
        <w:rPr>
          <w:sz w:val="26"/>
          <w:szCs w:val="26"/>
        </w:rPr>
        <w:t>и</w:t>
      </w:r>
      <w:r w:rsidRPr="006D6143">
        <w:rPr>
          <w:sz w:val="26"/>
          <w:szCs w:val="26"/>
        </w:rPr>
        <w:t>ал</w:t>
      </w:r>
      <w:r w:rsidRPr="006D6143">
        <w:rPr>
          <w:sz w:val="26"/>
          <w:szCs w:val="26"/>
        </w:rPr>
        <w:t>ь</w:t>
      </w:r>
      <w:r w:rsidRPr="006D6143">
        <w:rPr>
          <w:sz w:val="26"/>
          <w:szCs w:val="26"/>
        </w:rPr>
        <w:t xml:space="preserve">ных выплат на приобретение </w:t>
      </w:r>
      <w:r w:rsidR="0064622F">
        <w:rPr>
          <w:sz w:val="26"/>
          <w:szCs w:val="26"/>
        </w:rPr>
        <w:t>и (</w:t>
      </w:r>
      <w:r w:rsidRPr="006D6143">
        <w:rPr>
          <w:sz w:val="26"/>
          <w:szCs w:val="26"/>
        </w:rPr>
        <w:t>или</w:t>
      </w:r>
      <w:r w:rsidR="0064622F">
        <w:rPr>
          <w:sz w:val="26"/>
          <w:szCs w:val="26"/>
        </w:rPr>
        <w:t>)</w:t>
      </w:r>
      <w:r w:rsidRPr="006D6143">
        <w:rPr>
          <w:sz w:val="26"/>
          <w:szCs w:val="26"/>
        </w:rPr>
        <w:t xml:space="preserve"> строительство жилья;</w:t>
      </w:r>
    </w:p>
    <w:p w:rsidR="00A61C35" w:rsidRPr="006D6143" w:rsidRDefault="00A61C35" w:rsidP="00D06D6C">
      <w:pPr>
        <w:shd w:val="clear" w:color="auto" w:fill="FFFFFF"/>
        <w:ind w:firstLine="701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- создание условий для привлечения молодыми семьями собственных средств, финансовых средств кредитных организаций и других организаций, предоставля</w:t>
      </w:r>
      <w:r w:rsidRPr="006D6143">
        <w:rPr>
          <w:sz w:val="26"/>
          <w:szCs w:val="26"/>
        </w:rPr>
        <w:t>ю</w:t>
      </w:r>
      <w:r w:rsidRPr="006D6143">
        <w:rPr>
          <w:sz w:val="26"/>
          <w:szCs w:val="26"/>
        </w:rPr>
        <w:t>щих кредиты и займы для приобретения жилья или строительства инд</w:t>
      </w:r>
      <w:r w:rsidRPr="006D6143">
        <w:rPr>
          <w:sz w:val="26"/>
          <w:szCs w:val="26"/>
        </w:rPr>
        <w:t>и</w:t>
      </w:r>
      <w:r w:rsidRPr="006D6143">
        <w:rPr>
          <w:sz w:val="26"/>
          <w:szCs w:val="26"/>
        </w:rPr>
        <w:t>видуального жилого дома, в том чи</w:t>
      </w:r>
      <w:r w:rsidRPr="006D6143">
        <w:rPr>
          <w:sz w:val="26"/>
          <w:szCs w:val="26"/>
        </w:rPr>
        <w:t>с</w:t>
      </w:r>
      <w:r w:rsidRPr="006D6143">
        <w:rPr>
          <w:sz w:val="26"/>
          <w:szCs w:val="26"/>
        </w:rPr>
        <w:t>ле ипотечные жилищные кредиты.</w:t>
      </w:r>
    </w:p>
    <w:p w:rsidR="00692D47" w:rsidRDefault="00A61C35" w:rsidP="00D06D6C">
      <w:pPr>
        <w:shd w:val="clear" w:color="auto" w:fill="FFFFFF"/>
        <w:ind w:firstLine="701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Успешное выполне</w:t>
      </w:r>
      <w:r w:rsidR="000B2976">
        <w:rPr>
          <w:sz w:val="26"/>
          <w:szCs w:val="26"/>
        </w:rPr>
        <w:t>ние мероприятий программы в 202</w:t>
      </w:r>
      <w:r w:rsidR="00325FEC">
        <w:rPr>
          <w:sz w:val="26"/>
          <w:szCs w:val="26"/>
        </w:rPr>
        <w:t>5 - 2030</w:t>
      </w:r>
      <w:r w:rsidRPr="006D6143">
        <w:rPr>
          <w:sz w:val="26"/>
          <w:szCs w:val="26"/>
        </w:rPr>
        <w:t xml:space="preserve"> год</w:t>
      </w:r>
      <w:r w:rsidR="00692D47">
        <w:rPr>
          <w:sz w:val="26"/>
          <w:szCs w:val="26"/>
        </w:rPr>
        <w:t xml:space="preserve">ах позволит обеспечить жильем </w:t>
      </w:r>
      <w:r w:rsidR="00325FEC">
        <w:rPr>
          <w:sz w:val="26"/>
          <w:szCs w:val="26"/>
        </w:rPr>
        <w:t>6</w:t>
      </w:r>
      <w:r w:rsidRPr="006D6143">
        <w:rPr>
          <w:sz w:val="26"/>
          <w:szCs w:val="26"/>
        </w:rPr>
        <w:t xml:space="preserve"> молодых семей Заринского р</w:t>
      </w:r>
      <w:r w:rsidR="00692D47">
        <w:rPr>
          <w:sz w:val="26"/>
          <w:szCs w:val="26"/>
        </w:rPr>
        <w:t>айона Алтайского края, в т. ч. 1 многодетную семью</w:t>
      </w:r>
      <w:r w:rsidRPr="006D6143">
        <w:rPr>
          <w:sz w:val="26"/>
          <w:szCs w:val="26"/>
        </w:rPr>
        <w:t>, путем привлечения дополнительных финансовых средств ба</w:t>
      </w:r>
      <w:r w:rsidRPr="006D6143">
        <w:rPr>
          <w:sz w:val="26"/>
          <w:szCs w:val="26"/>
        </w:rPr>
        <w:t>н</w:t>
      </w:r>
      <w:r w:rsidRPr="006D6143">
        <w:rPr>
          <w:sz w:val="26"/>
          <w:szCs w:val="26"/>
        </w:rPr>
        <w:t>ков и других организаций, предоставляющих ипотечные жилищные кредиты и займы, а также собс</w:t>
      </w:r>
      <w:r w:rsidRPr="006D6143">
        <w:rPr>
          <w:sz w:val="26"/>
          <w:szCs w:val="26"/>
        </w:rPr>
        <w:t>т</w:t>
      </w:r>
      <w:r w:rsidRPr="006D6143">
        <w:rPr>
          <w:sz w:val="26"/>
          <w:szCs w:val="26"/>
        </w:rPr>
        <w:t>венных средств граждан, достаточных для оплаты расчетной (средней) стоимости жилья в части, превышающей размер предоставляемой социальной выпл</w:t>
      </w:r>
      <w:r w:rsidRPr="006D6143">
        <w:rPr>
          <w:sz w:val="26"/>
          <w:szCs w:val="26"/>
        </w:rPr>
        <w:t>а</w:t>
      </w:r>
      <w:r w:rsidRPr="006D6143">
        <w:rPr>
          <w:sz w:val="26"/>
          <w:szCs w:val="26"/>
        </w:rPr>
        <w:t xml:space="preserve">ты. </w:t>
      </w:r>
    </w:p>
    <w:p w:rsidR="00A61C35" w:rsidRPr="006D6143" w:rsidRDefault="00A61C35" w:rsidP="00D06D6C">
      <w:pPr>
        <w:shd w:val="clear" w:color="auto" w:fill="FFFFFF"/>
        <w:ind w:firstLine="701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Сведения об индикаторах (показателях) муниципальной программы и их зн</w:t>
      </w:r>
      <w:r w:rsidRPr="006D6143">
        <w:rPr>
          <w:sz w:val="26"/>
          <w:szCs w:val="26"/>
        </w:rPr>
        <w:t>а</w:t>
      </w:r>
      <w:r w:rsidRPr="006D6143">
        <w:rPr>
          <w:sz w:val="26"/>
          <w:szCs w:val="26"/>
        </w:rPr>
        <w:t>чениях приведены в приложении 1 к пр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>грамме.</w:t>
      </w:r>
    </w:p>
    <w:p w:rsidR="00840131" w:rsidRPr="006D6143" w:rsidRDefault="00840131" w:rsidP="00BB2C58">
      <w:pPr>
        <w:shd w:val="clear" w:color="auto" w:fill="FFFFFF"/>
        <w:jc w:val="both"/>
        <w:rPr>
          <w:sz w:val="26"/>
          <w:szCs w:val="26"/>
        </w:rPr>
      </w:pPr>
    </w:p>
    <w:p w:rsidR="00D65C4F" w:rsidRPr="006D6143" w:rsidRDefault="0064622F" w:rsidP="00BB2C58">
      <w:pPr>
        <w:shd w:val="clear" w:color="auto" w:fill="FFFFFF"/>
        <w:ind w:right="5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337472" w:rsidRPr="006D6143">
        <w:rPr>
          <w:b/>
          <w:sz w:val="26"/>
          <w:szCs w:val="26"/>
        </w:rPr>
        <w:t>.</w:t>
      </w:r>
      <w:r w:rsidR="00464519" w:rsidRPr="006D6143">
        <w:rPr>
          <w:b/>
          <w:sz w:val="26"/>
          <w:szCs w:val="26"/>
        </w:rPr>
        <w:t xml:space="preserve"> </w:t>
      </w:r>
      <w:r w:rsidR="0038029D" w:rsidRPr="006D6143">
        <w:rPr>
          <w:b/>
          <w:sz w:val="26"/>
          <w:szCs w:val="26"/>
        </w:rPr>
        <w:t>Обобщенная характеристика мероприятий муницип</w:t>
      </w:r>
      <w:r w:rsidR="00F17732" w:rsidRPr="006D6143">
        <w:rPr>
          <w:b/>
          <w:sz w:val="26"/>
          <w:szCs w:val="26"/>
        </w:rPr>
        <w:t>альной программы</w:t>
      </w:r>
    </w:p>
    <w:p w:rsidR="00D65C4F" w:rsidRPr="006D6143" w:rsidRDefault="00D65C4F" w:rsidP="00BB2C58">
      <w:pPr>
        <w:shd w:val="clear" w:color="auto" w:fill="FFFFFF"/>
        <w:ind w:right="58"/>
        <w:jc w:val="center"/>
        <w:rPr>
          <w:b/>
          <w:sz w:val="26"/>
          <w:szCs w:val="26"/>
        </w:rPr>
      </w:pPr>
    </w:p>
    <w:p w:rsidR="00D65C4F" w:rsidRPr="006D6143" w:rsidRDefault="00D65C4F" w:rsidP="00D06D6C">
      <w:pPr>
        <w:shd w:val="clear" w:color="auto" w:fill="FFFFFF"/>
        <w:ind w:firstLine="720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Реализация системы мероприятий программы осуществляется по следующим направлениям:</w:t>
      </w:r>
    </w:p>
    <w:p w:rsidR="005C6844" w:rsidRPr="006D6143" w:rsidRDefault="00464519" w:rsidP="00D06D6C">
      <w:pPr>
        <w:shd w:val="clear" w:color="auto" w:fill="FFFFFF"/>
        <w:ind w:firstLine="720"/>
        <w:jc w:val="both"/>
        <w:rPr>
          <w:sz w:val="26"/>
          <w:szCs w:val="26"/>
        </w:rPr>
      </w:pPr>
      <w:r w:rsidRPr="006D6143">
        <w:rPr>
          <w:sz w:val="26"/>
          <w:szCs w:val="26"/>
        </w:rPr>
        <w:t xml:space="preserve">- </w:t>
      </w:r>
      <w:r w:rsidR="00143702" w:rsidRPr="006D6143">
        <w:rPr>
          <w:sz w:val="26"/>
          <w:szCs w:val="26"/>
        </w:rPr>
        <w:t>нормативное, правовое и методологическое обеспечение реализации пр</w:t>
      </w:r>
      <w:r w:rsidR="00143702" w:rsidRPr="006D6143">
        <w:rPr>
          <w:sz w:val="26"/>
          <w:szCs w:val="26"/>
        </w:rPr>
        <w:t>о</w:t>
      </w:r>
      <w:r w:rsidR="00143702" w:rsidRPr="006D6143">
        <w:rPr>
          <w:sz w:val="26"/>
          <w:szCs w:val="26"/>
        </w:rPr>
        <w:t>граммы;</w:t>
      </w:r>
    </w:p>
    <w:p w:rsidR="00D65C4F" w:rsidRPr="006D6143" w:rsidRDefault="007A3DB9" w:rsidP="00D06D6C">
      <w:pPr>
        <w:shd w:val="clear" w:color="auto" w:fill="FFFFFF"/>
        <w:ind w:firstLine="720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-</w:t>
      </w:r>
      <w:r w:rsidR="00464519" w:rsidRPr="006D6143">
        <w:rPr>
          <w:sz w:val="26"/>
          <w:szCs w:val="26"/>
        </w:rPr>
        <w:t xml:space="preserve"> </w:t>
      </w:r>
      <w:r w:rsidR="0038029D" w:rsidRPr="006D6143">
        <w:rPr>
          <w:sz w:val="26"/>
          <w:szCs w:val="26"/>
        </w:rPr>
        <w:t>финансовое обеспечение реали</w:t>
      </w:r>
      <w:r w:rsidR="005C6844" w:rsidRPr="006D6143">
        <w:rPr>
          <w:sz w:val="26"/>
          <w:szCs w:val="26"/>
        </w:rPr>
        <w:t>з</w:t>
      </w:r>
      <w:r w:rsidR="0038029D" w:rsidRPr="006D6143">
        <w:rPr>
          <w:sz w:val="26"/>
          <w:szCs w:val="26"/>
        </w:rPr>
        <w:t>а</w:t>
      </w:r>
      <w:r w:rsidR="00D65C4F" w:rsidRPr="006D6143">
        <w:rPr>
          <w:sz w:val="26"/>
          <w:szCs w:val="26"/>
        </w:rPr>
        <w:t>ции программы;</w:t>
      </w:r>
    </w:p>
    <w:p w:rsidR="00D65C4F" w:rsidRPr="006D6143" w:rsidRDefault="007A3DB9" w:rsidP="00D06D6C">
      <w:pPr>
        <w:shd w:val="clear" w:color="auto" w:fill="FFFFFF"/>
        <w:ind w:firstLine="720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-</w:t>
      </w:r>
      <w:r w:rsidR="00464519" w:rsidRPr="006D6143">
        <w:rPr>
          <w:sz w:val="26"/>
          <w:szCs w:val="26"/>
        </w:rPr>
        <w:t xml:space="preserve"> </w:t>
      </w:r>
      <w:r w:rsidR="00967C8B" w:rsidRPr="006D6143">
        <w:rPr>
          <w:sz w:val="26"/>
          <w:szCs w:val="26"/>
        </w:rPr>
        <w:t>о</w:t>
      </w:r>
      <w:r w:rsidR="00D65C4F" w:rsidRPr="006D6143">
        <w:rPr>
          <w:sz w:val="26"/>
          <w:szCs w:val="26"/>
        </w:rPr>
        <w:t>рганизационное обеспечение ре</w:t>
      </w:r>
      <w:r w:rsidR="00D65C4F" w:rsidRPr="006D6143">
        <w:rPr>
          <w:sz w:val="26"/>
          <w:szCs w:val="26"/>
        </w:rPr>
        <w:t>а</w:t>
      </w:r>
      <w:r w:rsidR="00D65C4F" w:rsidRPr="006D6143">
        <w:rPr>
          <w:sz w:val="26"/>
          <w:szCs w:val="26"/>
        </w:rPr>
        <w:t>лизации программы.</w:t>
      </w:r>
    </w:p>
    <w:p w:rsidR="00D65C4F" w:rsidRPr="006D6143" w:rsidRDefault="00D65C4F" w:rsidP="00D06D6C">
      <w:pPr>
        <w:shd w:val="clear" w:color="auto" w:fill="FFFFFF"/>
        <w:ind w:firstLine="720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Мероприятия по совершенствованию нормативной правовой базы включают в себя разработку нормативно-правовых документов, связанных с механизмом реализ</w:t>
      </w:r>
      <w:r w:rsidRPr="006D6143">
        <w:rPr>
          <w:sz w:val="26"/>
          <w:szCs w:val="26"/>
        </w:rPr>
        <w:t>а</w:t>
      </w:r>
      <w:r w:rsidRPr="006D6143">
        <w:rPr>
          <w:sz w:val="26"/>
          <w:szCs w:val="26"/>
        </w:rPr>
        <w:t>ции мер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>приятий программы.</w:t>
      </w:r>
    </w:p>
    <w:p w:rsidR="00D65C4F" w:rsidRPr="006D6143" w:rsidRDefault="00D65C4F" w:rsidP="00D06D6C">
      <w:pPr>
        <w:shd w:val="clear" w:color="auto" w:fill="FFFFFF"/>
        <w:ind w:firstLine="720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Основными мероприятиями по финансовому обеспечению</w:t>
      </w:r>
      <w:r w:rsidR="00B2219A" w:rsidRPr="006D6143">
        <w:rPr>
          <w:sz w:val="26"/>
          <w:szCs w:val="26"/>
        </w:rPr>
        <w:t xml:space="preserve"> </w:t>
      </w:r>
      <w:r w:rsidRPr="006D6143">
        <w:rPr>
          <w:sz w:val="26"/>
          <w:szCs w:val="26"/>
        </w:rPr>
        <w:t>реализации пр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>граммы являются</w:t>
      </w:r>
      <w:r w:rsidR="00B2219A" w:rsidRPr="006D6143">
        <w:rPr>
          <w:sz w:val="26"/>
          <w:szCs w:val="26"/>
        </w:rPr>
        <w:t xml:space="preserve"> </w:t>
      </w:r>
      <w:r w:rsidRPr="006D6143">
        <w:rPr>
          <w:sz w:val="26"/>
          <w:szCs w:val="26"/>
        </w:rPr>
        <w:t>разработка</w:t>
      </w:r>
      <w:r w:rsidR="00B2219A" w:rsidRPr="006D6143">
        <w:rPr>
          <w:sz w:val="26"/>
          <w:szCs w:val="26"/>
        </w:rPr>
        <w:t xml:space="preserve"> </w:t>
      </w:r>
      <w:r w:rsidRPr="006D6143">
        <w:rPr>
          <w:sz w:val="26"/>
          <w:szCs w:val="26"/>
        </w:rPr>
        <w:t>финансовых</w:t>
      </w:r>
      <w:r w:rsidR="00B2219A" w:rsidRPr="006D6143">
        <w:rPr>
          <w:sz w:val="26"/>
          <w:szCs w:val="26"/>
        </w:rPr>
        <w:t xml:space="preserve"> и э</w:t>
      </w:r>
      <w:r w:rsidRPr="006D6143">
        <w:rPr>
          <w:sz w:val="26"/>
          <w:szCs w:val="26"/>
        </w:rPr>
        <w:t>кономических</w:t>
      </w:r>
      <w:r w:rsidR="00B2219A" w:rsidRPr="006D6143">
        <w:rPr>
          <w:sz w:val="26"/>
          <w:szCs w:val="26"/>
        </w:rPr>
        <w:t xml:space="preserve"> </w:t>
      </w:r>
      <w:r w:rsidRPr="006D6143">
        <w:rPr>
          <w:sz w:val="26"/>
          <w:szCs w:val="26"/>
        </w:rPr>
        <w:t>механизмов оказания</w:t>
      </w:r>
      <w:r w:rsidR="00B2219A" w:rsidRPr="006D6143">
        <w:rPr>
          <w:sz w:val="26"/>
          <w:szCs w:val="26"/>
        </w:rPr>
        <w:t xml:space="preserve"> </w:t>
      </w:r>
      <w:r w:rsidRPr="006D6143">
        <w:rPr>
          <w:sz w:val="26"/>
          <w:szCs w:val="26"/>
        </w:rPr>
        <w:t>г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>сударстве</w:t>
      </w:r>
      <w:r w:rsidRPr="006D6143">
        <w:rPr>
          <w:sz w:val="26"/>
          <w:szCs w:val="26"/>
        </w:rPr>
        <w:t>н</w:t>
      </w:r>
      <w:r w:rsidRPr="006D6143">
        <w:rPr>
          <w:sz w:val="26"/>
          <w:szCs w:val="26"/>
        </w:rPr>
        <w:t>ной поддержки</w:t>
      </w:r>
      <w:r w:rsidR="00B2219A" w:rsidRPr="006D6143">
        <w:rPr>
          <w:sz w:val="26"/>
          <w:szCs w:val="26"/>
        </w:rPr>
        <w:t xml:space="preserve"> </w:t>
      </w:r>
      <w:r w:rsidRPr="006D6143">
        <w:rPr>
          <w:sz w:val="26"/>
          <w:szCs w:val="26"/>
        </w:rPr>
        <w:t>молодым</w:t>
      </w:r>
      <w:r w:rsidR="00B2219A" w:rsidRPr="006D6143">
        <w:rPr>
          <w:sz w:val="26"/>
          <w:szCs w:val="26"/>
        </w:rPr>
        <w:t xml:space="preserve"> семьям в улучшении</w:t>
      </w:r>
      <w:r w:rsidRPr="006D6143">
        <w:rPr>
          <w:sz w:val="26"/>
          <w:szCs w:val="26"/>
        </w:rPr>
        <w:t xml:space="preserve"> жилищных условий, а также подготовка</w:t>
      </w:r>
      <w:r w:rsidR="00B2219A" w:rsidRPr="006D6143">
        <w:rPr>
          <w:sz w:val="26"/>
          <w:szCs w:val="26"/>
        </w:rPr>
        <w:t xml:space="preserve"> </w:t>
      </w:r>
      <w:r w:rsidRPr="006D6143">
        <w:rPr>
          <w:sz w:val="26"/>
          <w:szCs w:val="26"/>
        </w:rPr>
        <w:t>необ</w:t>
      </w:r>
      <w:r w:rsidR="00B2219A" w:rsidRPr="006D6143">
        <w:rPr>
          <w:sz w:val="26"/>
          <w:szCs w:val="26"/>
        </w:rPr>
        <w:t xml:space="preserve">ходимых </w:t>
      </w:r>
      <w:r w:rsidRPr="006D6143">
        <w:rPr>
          <w:sz w:val="26"/>
          <w:szCs w:val="26"/>
        </w:rPr>
        <w:t>нормативно-правовых</w:t>
      </w:r>
      <w:r w:rsidR="00B2219A" w:rsidRPr="006D6143">
        <w:rPr>
          <w:sz w:val="26"/>
          <w:szCs w:val="26"/>
        </w:rPr>
        <w:t xml:space="preserve"> документов для </w:t>
      </w:r>
      <w:r w:rsidRPr="006D6143">
        <w:rPr>
          <w:sz w:val="26"/>
          <w:szCs w:val="26"/>
        </w:rPr>
        <w:t>планирования и и</w:t>
      </w:r>
      <w:r w:rsidRPr="006D6143">
        <w:rPr>
          <w:sz w:val="26"/>
          <w:szCs w:val="26"/>
        </w:rPr>
        <w:t>с</w:t>
      </w:r>
      <w:r w:rsidRPr="006D6143">
        <w:rPr>
          <w:sz w:val="26"/>
          <w:szCs w:val="26"/>
        </w:rPr>
        <w:t>поль</w:t>
      </w:r>
      <w:r w:rsidR="00B2219A" w:rsidRPr="006D6143">
        <w:rPr>
          <w:sz w:val="26"/>
          <w:szCs w:val="26"/>
        </w:rPr>
        <w:t xml:space="preserve">зования </w:t>
      </w:r>
      <w:r w:rsidRPr="006D6143">
        <w:rPr>
          <w:sz w:val="26"/>
          <w:szCs w:val="26"/>
        </w:rPr>
        <w:t>средств местного бюджета на соответствующий год и плановый п</w:t>
      </w:r>
      <w:r w:rsidRPr="006D6143">
        <w:rPr>
          <w:sz w:val="26"/>
          <w:szCs w:val="26"/>
        </w:rPr>
        <w:t>е</w:t>
      </w:r>
      <w:r w:rsidRPr="006D6143">
        <w:rPr>
          <w:sz w:val="26"/>
          <w:szCs w:val="26"/>
        </w:rPr>
        <w:t>риод.</w:t>
      </w:r>
    </w:p>
    <w:p w:rsidR="00D65C4F" w:rsidRPr="006D6143" w:rsidRDefault="00D65C4F" w:rsidP="00D06D6C">
      <w:pPr>
        <w:shd w:val="clear" w:color="auto" w:fill="FFFFFF"/>
        <w:ind w:firstLine="720"/>
        <w:jc w:val="both"/>
        <w:rPr>
          <w:sz w:val="26"/>
          <w:szCs w:val="26"/>
        </w:rPr>
      </w:pPr>
      <w:r w:rsidRPr="006D6143">
        <w:rPr>
          <w:sz w:val="26"/>
          <w:szCs w:val="26"/>
        </w:rPr>
        <w:t xml:space="preserve">Организационные мероприятия на </w:t>
      </w:r>
      <w:r w:rsidR="006F1515" w:rsidRPr="006D6143">
        <w:rPr>
          <w:sz w:val="26"/>
          <w:szCs w:val="26"/>
        </w:rPr>
        <w:t xml:space="preserve">районном </w:t>
      </w:r>
      <w:r w:rsidRPr="006D6143">
        <w:rPr>
          <w:sz w:val="26"/>
          <w:szCs w:val="26"/>
        </w:rPr>
        <w:t>уровне включают:</w:t>
      </w:r>
    </w:p>
    <w:p w:rsidR="00D65C4F" w:rsidRPr="006D6143" w:rsidRDefault="007A3DB9" w:rsidP="00D06D6C">
      <w:pPr>
        <w:shd w:val="clear" w:color="auto" w:fill="FFFFFF"/>
        <w:ind w:firstLine="720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-</w:t>
      </w:r>
      <w:r w:rsidR="00464519" w:rsidRPr="006D6143">
        <w:rPr>
          <w:sz w:val="26"/>
          <w:szCs w:val="26"/>
        </w:rPr>
        <w:t xml:space="preserve"> </w:t>
      </w:r>
      <w:r w:rsidR="00D65C4F" w:rsidRPr="006D6143">
        <w:rPr>
          <w:sz w:val="26"/>
          <w:szCs w:val="26"/>
        </w:rPr>
        <w:t>сбор данных для формирования информационной базы по Заринскому ра</w:t>
      </w:r>
      <w:r w:rsidR="00D65C4F" w:rsidRPr="006D6143">
        <w:rPr>
          <w:sz w:val="26"/>
          <w:szCs w:val="26"/>
        </w:rPr>
        <w:t>й</w:t>
      </w:r>
      <w:r w:rsidR="00D65C4F" w:rsidRPr="006D6143">
        <w:rPr>
          <w:sz w:val="26"/>
          <w:szCs w:val="26"/>
        </w:rPr>
        <w:t>ону Алтайского края о молодых семьях - участниках пр</w:t>
      </w:r>
      <w:r w:rsidR="00D65C4F" w:rsidRPr="006D6143">
        <w:rPr>
          <w:sz w:val="26"/>
          <w:szCs w:val="26"/>
        </w:rPr>
        <w:t>о</w:t>
      </w:r>
      <w:r w:rsidR="00D65C4F" w:rsidRPr="006D6143">
        <w:rPr>
          <w:sz w:val="26"/>
          <w:szCs w:val="26"/>
        </w:rPr>
        <w:t>граммы;</w:t>
      </w:r>
    </w:p>
    <w:p w:rsidR="00D65C4F" w:rsidRPr="006D6143" w:rsidRDefault="007A3DB9" w:rsidP="00D06D6C">
      <w:pPr>
        <w:shd w:val="clear" w:color="auto" w:fill="FFFFFF"/>
        <w:ind w:firstLine="720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-</w:t>
      </w:r>
      <w:r w:rsidR="00464519" w:rsidRPr="006D6143">
        <w:rPr>
          <w:sz w:val="26"/>
          <w:szCs w:val="26"/>
        </w:rPr>
        <w:t xml:space="preserve"> </w:t>
      </w:r>
      <w:r w:rsidR="00D65C4F" w:rsidRPr="006D6143">
        <w:rPr>
          <w:sz w:val="26"/>
          <w:szCs w:val="26"/>
        </w:rPr>
        <w:t>определение ежегодного объема средств местного бюджета, направляемых на реализ</w:t>
      </w:r>
      <w:r w:rsidR="00D65C4F" w:rsidRPr="006D6143">
        <w:rPr>
          <w:sz w:val="26"/>
          <w:szCs w:val="26"/>
        </w:rPr>
        <w:t>а</w:t>
      </w:r>
      <w:r w:rsidR="00D65C4F" w:rsidRPr="006D6143">
        <w:rPr>
          <w:sz w:val="26"/>
          <w:szCs w:val="26"/>
        </w:rPr>
        <w:t>цию мероприятий программы;</w:t>
      </w:r>
    </w:p>
    <w:p w:rsidR="00D65C4F" w:rsidRPr="006D6143" w:rsidRDefault="007A3DB9" w:rsidP="00D06D6C">
      <w:pPr>
        <w:shd w:val="clear" w:color="auto" w:fill="FFFFFF"/>
        <w:ind w:firstLine="720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-</w:t>
      </w:r>
      <w:r w:rsidR="00464519" w:rsidRPr="006D6143">
        <w:rPr>
          <w:sz w:val="26"/>
          <w:szCs w:val="26"/>
        </w:rPr>
        <w:t xml:space="preserve"> </w:t>
      </w:r>
      <w:r w:rsidR="00D65C4F" w:rsidRPr="006D6143">
        <w:rPr>
          <w:sz w:val="26"/>
          <w:szCs w:val="26"/>
        </w:rPr>
        <w:t>заключение соглашения</w:t>
      </w:r>
      <w:r w:rsidR="00B2219A" w:rsidRPr="006D6143">
        <w:rPr>
          <w:sz w:val="26"/>
          <w:szCs w:val="26"/>
        </w:rPr>
        <w:t xml:space="preserve"> </w:t>
      </w:r>
      <w:r w:rsidR="00D65C4F" w:rsidRPr="006D6143">
        <w:rPr>
          <w:sz w:val="26"/>
          <w:szCs w:val="26"/>
        </w:rPr>
        <w:t xml:space="preserve">с </w:t>
      </w:r>
      <w:r w:rsidR="001101E5">
        <w:rPr>
          <w:sz w:val="26"/>
          <w:szCs w:val="26"/>
        </w:rPr>
        <w:t>Управлением молодежной политики и реализации программ общественного развития Алтайского края</w:t>
      </w:r>
      <w:r w:rsidR="001101E5" w:rsidRPr="006D6143">
        <w:rPr>
          <w:sz w:val="26"/>
          <w:szCs w:val="26"/>
        </w:rPr>
        <w:t xml:space="preserve"> </w:t>
      </w:r>
      <w:r w:rsidR="00D65C4F" w:rsidRPr="006D6143">
        <w:rPr>
          <w:sz w:val="26"/>
          <w:szCs w:val="26"/>
        </w:rPr>
        <w:t>по реализации программных м</w:t>
      </w:r>
      <w:r w:rsidR="00D65C4F" w:rsidRPr="006D6143">
        <w:rPr>
          <w:sz w:val="26"/>
          <w:szCs w:val="26"/>
        </w:rPr>
        <w:t>е</w:t>
      </w:r>
      <w:r w:rsidR="00D65C4F" w:rsidRPr="006D6143">
        <w:rPr>
          <w:sz w:val="26"/>
          <w:szCs w:val="26"/>
        </w:rPr>
        <w:t>роприятий;</w:t>
      </w:r>
    </w:p>
    <w:p w:rsidR="00D65C4F" w:rsidRPr="006D6143" w:rsidRDefault="007A3DB9" w:rsidP="00D06D6C">
      <w:pPr>
        <w:shd w:val="clear" w:color="auto" w:fill="FFFFFF"/>
        <w:ind w:firstLine="720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-</w:t>
      </w:r>
      <w:r w:rsidR="00464519" w:rsidRPr="006D6143">
        <w:rPr>
          <w:sz w:val="26"/>
          <w:szCs w:val="26"/>
        </w:rPr>
        <w:t xml:space="preserve"> </w:t>
      </w:r>
      <w:r w:rsidR="00D65C4F" w:rsidRPr="006D6143">
        <w:rPr>
          <w:sz w:val="26"/>
          <w:szCs w:val="26"/>
        </w:rPr>
        <w:t>определение исполнителя программы в Заринском районе Алта</w:t>
      </w:r>
      <w:r w:rsidR="00D65C4F" w:rsidRPr="006D6143">
        <w:rPr>
          <w:sz w:val="26"/>
          <w:szCs w:val="26"/>
        </w:rPr>
        <w:t>й</w:t>
      </w:r>
      <w:r w:rsidR="00D65C4F" w:rsidRPr="006D6143">
        <w:rPr>
          <w:sz w:val="26"/>
          <w:szCs w:val="26"/>
        </w:rPr>
        <w:t>ского края;</w:t>
      </w:r>
    </w:p>
    <w:p w:rsidR="00D65C4F" w:rsidRPr="006D6143" w:rsidRDefault="007A3DB9" w:rsidP="00D06D6C">
      <w:pPr>
        <w:shd w:val="clear" w:color="auto" w:fill="FFFFFF"/>
        <w:ind w:firstLine="720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-</w:t>
      </w:r>
      <w:r w:rsidR="00464519" w:rsidRPr="006D6143">
        <w:rPr>
          <w:sz w:val="26"/>
          <w:szCs w:val="26"/>
        </w:rPr>
        <w:t xml:space="preserve"> </w:t>
      </w:r>
      <w:r w:rsidR="00D65C4F" w:rsidRPr="006D6143">
        <w:rPr>
          <w:sz w:val="26"/>
          <w:szCs w:val="26"/>
        </w:rPr>
        <w:t>осуществление контроля реализаци</w:t>
      </w:r>
      <w:r w:rsidR="008F0537" w:rsidRPr="006D6143">
        <w:rPr>
          <w:sz w:val="26"/>
          <w:szCs w:val="26"/>
        </w:rPr>
        <w:t>и</w:t>
      </w:r>
      <w:r w:rsidR="00D65C4F" w:rsidRPr="006D6143">
        <w:rPr>
          <w:sz w:val="26"/>
          <w:szCs w:val="26"/>
        </w:rPr>
        <w:t xml:space="preserve"> программы на муниципальном уровне в пр</w:t>
      </w:r>
      <w:r w:rsidR="00D65C4F" w:rsidRPr="006D6143">
        <w:rPr>
          <w:sz w:val="26"/>
          <w:szCs w:val="26"/>
        </w:rPr>
        <w:t>е</w:t>
      </w:r>
      <w:r w:rsidR="00D65C4F" w:rsidRPr="006D6143">
        <w:rPr>
          <w:sz w:val="26"/>
          <w:szCs w:val="26"/>
        </w:rPr>
        <w:t>делах полномочий;</w:t>
      </w:r>
    </w:p>
    <w:p w:rsidR="00D65C4F" w:rsidRPr="006D6143" w:rsidRDefault="007A3DB9" w:rsidP="00D06D6C">
      <w:pPr>
        <w:shd w:val="clear" w:color="auto" w:fill="FFFFFF"/>
        <w:ind w:firstLine="720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-</w:t>
      </w:r>
      <w:r w:rsidR="00464519" w:rsidRPr="006D6143">
        <w:rPr>
          <w:sz w:val="26"/>
          <w:szCs w:val="26"/>
        </w:rPr>
        <w:t xml:space="preserve"> </w:t>
      </w:r>
      <w:r w:rsidR="00D65C4F" w:rsidRPr="006D6143">
        <w:rPr>
          <w:sz w:val="26"/>
          <w:szCs w:val="26"/>
        </w:rPr>
        <w:t>обеспечение освещения целей и задач программы, хода ее реализации в мес</w:t>
      </w:r>
      <w:r w:rsidR="00D65C4F" w:rsidRPr="006D6143">
        <w:rPr>
          <w:sz w:val="26"/>
          <w:szCs w:val="26"/>
        </w:rPr>
        <w:t>т</w:t>
      </w:r>
      <w:r w:rsidR="00D65C4F" w:rsidRPr="006D6143">
        <w:rPr>
          <w:sz w:val="26"/>
          <w:szCs w:val="26"/>
        </w:rPr>
        <w:t>ных средствах массовой информации;</w:t>
      </w:r>
    </w:p>
    <w:p w:rsidR="00D65C4F" w:rsidRPr="006D6143" w:rsidRDefault="007A3DB9" w:rsidP="00D06D6C">
      <w:pPr>
        <w:shd w:val="clear" w:color="auto" w:fill="FFFFFF"/>
        <w:ind w:firstLine="720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-</w:t>
      </w:r>
      <w:r w:rsidR="00464519" w:rsidRPr="006D6143">
        <w:rPr>
          <w:sz w:val="26"/>
          <w:szCs w:val="26"/>
        </w:rPr>
        <w:t xml:space="preserve"> </w:t>
      </w:r>
      <w:r w:rsidR="00D65C4F" w:rsidRPr="006D6143">
        <w:rPr>
          <w:sz w:val="26"/>
          <w:szCs w:val="26"/>
        </w:rPr>
        <w:t>оказание методологической помощи сельсоветам Заринского района Алта</w:t>
      </w:r>
      <w:r w:rsidR="00D65C4F" w:rsidRPr="006D6143">
        <w:rPr>
          <w:sz w:val="26"/>
          <w:szCs w:val="26"/>
        </w:rPr>
        <w:t>й</w:t>
      </w:r>
      <w:r w:rsidR="00D65C4F" w:rsidRPr="006D6143">
        <w:rPr>
          <w:sz w:val="26"/>
          <w:szCs w:val="26"/>
        </w:rPr>
        <w:t>ского края в реализации мероприятий програ</w:t>
      </w:r>
      <w:r w:rsidR="00D65C4F" w:rsidRPr="006D6143">
        <w:rPr>
          <w:sz w:val="26"/>
          <w:szCs w:val="26"/>
        </w:rPr>
        <w:t>м</w:t>
      </w:r>
      <w:r w:rsidR="00D65C4F" w:rsidRPr="006D6143">
        <w:rPr>
          <w:sz w:val="26"/>
          <w:szCs w:val="26"/>
        </w:rPr>
        <w:t>мы.</w:t>
      </w:r>
    </w:p>
    <w:p w:rsidR="00D65C4F" w:rsidRPr="006D6143" w:rsidRDefault="00D65C4F" w:rsidP="00D06D6C">
      <w:pPr>
        <w:shd w:val="clear" w:color="auto" w:fill="FFFFFF"/>
        <w:ind w:firstLine="720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Перечень основных мероприятий п</w:t>
      </w:r>
      <w:r w:rsidR="006F1515" w:rsidRPr="006D6143">
        <w:rPr>
          <w:sz w:val="26"/>
          <w:szCs w:val="26"/>
        </w:rPr>
        <w:t xml:space="preserve">рограммы приведен в приложении </w:t>
      </w:r>
      <w:r w:rsidR="00EE2264" w:rsidRPr="006D6143">
        <w:rPr>
          <w:sz w:val="26"/>
          <w:szCs w:val="26"/>
        </w:rPr>
        <w:t>2</w:t>
      </w:r>
      <w:r w:rsidR="006F1515" w:rsidRPr="006D6143">
        <w:rPr>
          <w:sz w:val="26"/>
          <w:szCs w:val="26"/>
        </w:rPr>
        <w:t xml:space="preserve"> </w:t>
      </w:r>
      <w:r w:rsidR="00324558" w:rsidRPr="006D6143">
        <w:rPr>
          <w:sz w:val="26"/>
          <w:szCs w:val="26"/>
        </w:rPr>
        <w:t>к пр</w:t>
      </w:r>
      <w:r w:rsidR="00324558" w:rsidRPr="006D6143">
        <w:rPr>
          <w:sz w:val="26"/>
          <w:szCs w:val="26"/>
        </w:rPr>
        <w:t>о</w:t>
      </w:r>
      <w:r w:rsidR="00324558" w:rsidRPr="006D6143">
        <w:rPr>
          <w:sz w:val="26"/>
          <w:szCs w:val="26"/>
        </w:rPr>
        <w:t>гра</w:t>
      </w:r>
      <w:r w:rsidR="00324558" w:rsidRPr="006D6143">
        <w:rPr>
          <w:sz w:val="26"/>
          <w:szCs w:val="26"/>
        </w:rPr>
        <w:t>м</w:t>
      </w:r>
      <w:r w:rsidR="00324558" w:rsidRPr="006D6143">
        <w:rPr>
          <w:sz w:val="26"/>
          <w:szCs w:val="26"/>
        </w:rPr>
        <w:t>ме</w:t>
      </w:r>
      <w:r w:rsidRPr="006D6143">
        <w:rPr>
          <w:sz w:val="26"/>
          <w:szCs w:val="26"/>
        </w:rPr>
        <w:t>.</w:t>
      </w:r>
    </w:p>
    <w:p w:rsidR="00D65C4F" w:rsidRPr="006D6143" w:rsidRDefault="00D65C4F" w:rsidP="00BB2C58">
      <w:pPr>
        <w:shd w:val="clear" w:color="auto" w:fill="FFFFFF"/>
        <w:jc w:val="both"/>
        <w:rPr>
          <w:sz w:val="26"/>
          <w:szCs w:val="26"/>
        </w:rPr>
      </w:pPr>
    </w:p>
    <w:p w:rsidR="00D65C4F" w:rsidRPr="006D6143" w:rsidRDefault="0064622F" w:rsidP="00BB2C58">
      <w:pPr>
        <w:shd w:val="clear" w:color="auto" w:fill="FFFFFF"/>
        <w:ind w:right="2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5</w:t>
      </w:r>
      <w:r w:rsidR="00967C8B" w:rsidRPr="006D6143">
        <w:rPr>
          <w:b/>
          <w:sz w:val="26"/>
          <w:szCs w:val="26"/>
        </w:rPr>
        <w:t>.</w:t>
      </w:r>
      <w:r w:rsidR="00464519" w:rsidRPr="006D6143">
        <w:rPr>
          <w:b/>
          <w:sz w:val="26"/>
          <w:szCs w:val="26"/>
        </w:rPr>
        <w:t xml:space="preserve"> </w:t>
      </w:r>
      <w:r w:rsidR="00967C8B" w:rsidRPr="006D6143">
        <w:rPr>
          <w:b/>
          <w:sz w:val="26"/>
          <w:szCs w:val="26"/>
        </w:rPr>
        <w:t>Общий объём финансовых ресурсов, необходимых для реализации муниц</w:t>
      </w:r>
      <w:r w:rsidR="00967C8B" w:rsidRPr="006D6143">
        <w:rPr>
          <w:b/>
          <w:sz w:val="26"/>
          <w:szCs w:val="26"/>
        </w:rPr>
        <w:t>и</w:t>
      </w:r>
      <w:r w:rsidR="00967C8B" w:rsidRPr="006D6143">
        <w:rPr>
          <w:b/>
          <w:sz w:val="26"/>
          <w:szCs w:val="26"/>
        </w:rPr>
        <w:t>пальной программы</w:t>
      </w:r>
    </w:p>
    <w:p w:rsidR="00F17732" w:rsidRPr="006D6143" w:rsidRDefault="00F17732" w:rsidP="00BB2C58">
      <w:pPr>
        <w:shd w:val="clear" w:color="auto" w:fill="FFFFFF"/>
        <w:ind w:right="24"/>
        <w:jc w:val="center"/>
        <w:rPr>
          <w:b/>
          <w:sz w:val="16"/>
          <w:szCs w:val="16"/>
        </w:rPr>
      </w:pPr>
    </w:p>
    <w:p w:rsidR="00D65C4F" w:rsidRPr="006D6143" w:rsidRDefault="00D65C4F" w:rsidP="00D06D6C">
      <w:pPr>
        <w:shd w:val="clear" w:color="auto" w:fill="FFFFFF"/>
        <w:ind w:firstLine="720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Основными источниками финансирования программы являются:</w:t>
      </w:r>
    </w:p>
    <w:p w:rsidR="00D65C4F" w:rsidRPr="006D6143" w:rsidRDefault="00464519" w:rsidP="00D06D6C">
      <w:pPr>
        <w:shd w:val="clear" w:color="auto" w:fill="FFFFFF"/>
        <w:ind w:firstLine="720"/>
        <w:jc w:val="both"/>
        <w:rPr>
          <w:sz w:val="26"/>
          <w:szCs w:val="26"/>
        </w:rPr>
      </w:pPr>
      <w:r w:rsidRPr="006D6143">
        <w:rPr>
          <w:sz w:val="26"/>
          <w:szCs w:val="26"/>
        </w:rPr>
        <w:t xml:space="preserve">- </w:t>
      </w:r>
      <w:r w:rsidR="00D65C4F" w:rsidRPr="006D6143">
        <w:rPr>
          <w:sz w:val="26"/>
          <w:szCs w:val="26"/>
        </w:rPr>
        <w:t>средства федерального бюджета;</w:t>
      </w:r>
    </w:p>
    <w:p w:rsidR="00D65C4F" w:rsidRPr="006D6143" w:rsidRDefault="00464519" w:rsidP="00D06D6C">
      <w:pPr>
        <w:shd w:val="clear" w:color="auto" w:fill="FFFFFF"/>
        <w:ind w:firstLine="720"/>
        <w:jc w:val="both"/>
        <w:rPr>
          <w:sz w:val="26"/>
          <w:szCs w:val="26"/>
        </w:rPr>
      </w:pPr>
      <w:r w:rsidRPr="006D6143">
        <w:rPr>
          <w:sz w:val="26"/>
          <w:szCs w:val="26"/>
        </w:rPr>
        <w:t xml:space="preserve">- </w:t>
      </w:r>
      <w:r w:rsidR="00D65C4F" w:rsidRPr="006D6143">
        <w:rPr>
          <w:sz w:val="26"/>
          <w:szCs w:val="26"/>
        </w:rPr>
        <w:t>средства краевого бюджета;</w:t>
      </w:r>
    </w:p>
    <w:p w:rsidR="00D65C4F" w:rsidRPr="006D6143" w:rsidRDefault="00464519" w:rsidP="00D06D6C">
      <w:pPr>
        <w:shd w:val="clear" w:color="auto" w:fill="FFFFFF"/>
        <w:ind w:firstLine="720"/>
        <w:jc w:val="both"/>
        <w:rPr>
          <w:sz w:val="26"/>
          <w:szCs w:val="26"/>
        </w:rPr>
      </w:pPr>
      <w:r w:rsidRPr="006D6143">
        <w:rPr>
          <w:sz w:val="26"/>
          <w:szCs w:val="26"/>
        </w:rPr>
        <w:t xml:space="preserve">- </w:t>
      </w:r>
      <w:r w:rsidR="00D65C4F" w:rsidRPr="006D6143">
        <w:rPr>
          <w:sz w:val="26"/>
          <w:szCs w:val="26"/>
        </w:rPr>
        <w:t>средства местных бюджетов</w:t>
      </w:r>
      <w:r w:rsidR="00326CD1" w:rsidRPr="006D6143">
        <w:rPr>
          <w:sz w:val="26"/>
          <w:szCs w:val="26"/>
        </w:rPr>
        <w:t xml:space="preserve"> (в соответствии с муниципальной програ</w:t>
      </w:r>
      <w:r w:rsidR="00326CD1" w:rsidRPr="006D6143">
        <w:rPr>
          <w:sz w:val="26"/>
          <w:szCs w:val="26"/>
        </w:rPr>
        <w:t>м</w:t>
      </w:r>
      <w:r w:rsidR="00326CD1" w:rsidRPr="006D6143">
        <w:rPr>
          <w:sz w:val="26"/>
          <w:szCs w:val="26"/>
        </w:rPr>
        <w:t>мой)</w:t>
      </w:r>
      <w:r w:rsidR="00D65C4F" w:rsidRPr="006D6143">
        <w:rPr>
          <w:sz w:val="26"/>
          <w:szCs w:val="26"/>
        </w:rPr>
        <w:t>;</w:t>
      </w:r>
    </w:p>
    <w:p w:rsidR="00D65C4F" w:rsidRPr="006D6143" w:rsidRDefault="00464519" w:rsidP="00D06D6C">
      <w:pPr>
        <w:shd w:val="clear" w:color="auto" w:fill="FFFFFF"/>
        <w:ind w:firstLine="720"/>
        <w:jc w:val="both"/>
        <w:rPr>
          <w:sz w:val="26"/>
          <w:szCs w:val="26"/>
        </w:rPr>
      </w:pPr>
      <w:r w:rsidRPr="006D6143">
        <w:rPr>
          <w:sz w:val="26"/>
          <w:szCs w:val="26"/>
        </w:rPr>
        <w:t xml:space="preserve">- </w:t>
      </w:r>
      <w:r w:rsidR="00D65C4F" w:rsidRPr="006D6143">
        <w:rPr>
          <w:sz w:val="26"/>
          <w:szCs w:val="26"/>
        </w:rPr>
        <w:t>средства кредитных и других организаций, предоставляющих молодым сем</w:t>
      </w:r>
      <w:r w:rsidR="00D65C4F" w:rsidRPr="006D6143">
        <w:rPr>
          <w:sz w:val="26"/>
          <w:szCs w:val="26"/>
        </w:rPr>
        <w:t>ь</w:t>
      </w:r>
      <w:r w:rsidR="00D65C4F" w:rsidRPr="006D6143">
        <w:rPr>
          <w:sz w:val="26"/>
          <w:szCs w:val="26"/>
        </w:rPr>
        <w:t>ям кредиты и займы на приобретение или строительство индивидуального ж</w:t>
      </w:r>
      <w:r w:rsidR="00D65C4F" w:rsidRPr="006D6143">
        <w:rPr>
          <w:sz w:val="26"/>
          <w:szCs w:val="26"/>
        </w:rPr>
        <w:t>и</w:t>
      </w:r>
      <w:r w:rsidR="00D65C4F" w:rsidRPr="006D6143">
        <w:rPr>
          <w:sz w:val="26"/>
          <w:szCs w:val="26"/>
        </w:rPr>
        <w:t>лья, в том числе ипотечные жилищные кред</w:t>
      </w:r>
      <w:r w:rsidR="00D65C4F" w:rsidRPr="006D6143">
        <w:rPr>
          <w:sz w:val="26"/>
          <w:szCs w:val="26"/>
        </w:rPr>
        <w:t>и</w:t>
      </w:r>
      <w:r w:rsidR="00D65C4F" w:rsidRPr="006D6143">
        <w:rPr>
          <w:sz w:val="26"/>
          <w:szCs w:val="26"/>
        </w:rPr>
        <w:t>ты;</w:t>
      </w:r>
    </w:p>
    <w:p w:rsidR="00324558" w:rsidRPr="006D6143" w:rsidRDefault="00464519" w:rsidP="00D06D6C">
      <w:pPr>
        <w:shd w:val="clear" w:color="auto" w:fill="FFFFFF"/>
        <w:ind w:firstLine="720"/>
        <w:jc w:val="both"/>
        <w:rPr>
          <w:sz w:val="26"/>
          <w:szCs w:val="26"/>
        </w:rPr>
      </w:pPr>
      <w:r w:rsidRPr="006D6143">
        <w:rPr>
          <w:sz w:val="26"/>
          <w:szCs w:val="26"/>
        </w:rPr>
        <w:t xml:space="preserve">- </w:t>
      </w:r>
      <w:r w:rsidR="00D65C4F" w:rsidRPr="006D6143">
        <w:rPr>
          <w:sz w:val="26"/>
          <w:szCs w:val="26"/>
        </w:rPr>
        <w:t>средства молодых семей, используемые для</w:t>
      </w:r>
      <w:r w:rsidR="008F0537" w:rsidRPr="006D6143">
        <w:rPr>
          <w:sz w:val="26"/>
          <w:szCs w:val="26"/>
        </w:rPr>
        <w:t xml:space="preserve"> </w:t>
      </w:r>
      <w:r w:rsidR="00D65C4F" w:rsidRPr="006D6143">
        <w:rPr>
          <w:sz w:val="26"/>
          <w:szCs w:val="26"/>
        </w:rPr>
        <w:t>частичной оплаты стоимости приобретаемого или строящегося индивидуального ж</w:t>
      </w:r>
      <w:r w:rsidR="00D65C4F" w:rsidRPr="006D6143">
        <w:rPr>
          <w:sz w:val="26"/>
          <w:szCs w:val="26"/>
        </w:rPr>
        <w:t>и</w:t>
      </w:r>
      <w:r w:rsidR="00D65C4F" w:rsidRPr="006D6143">
        <w:rPr>
          <w:sz w:val="26"/>
          <w:szCs w:val="26"/>
        </w:rPr>
        <w:t>лья.</w:t>
      </w:r>
    </w:p>
    <w:p w:rsidR="00324558" w:rsidRPr="006D6143" w:rsidRDefault="00324558" w:rsidP="00BB2C58">
      <w:pPr>
        <w:shd w:val="clear" w:color="auto" w:fill="FFFFFF"/>
        <w:jc w:val="both"/>
        <w:rPr>
          <w:sz w:val="26"/>
          <w:szCs w:val="26"/>
        </w:rPr>
      </w:pPr>
    </w:p>
    <w:p w:rsidR="008F0537" w:rsidRPr="006D6143" w:rsidRDefault="001B5928" w:rsidP="00BB2C58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6D6143">
        <w:rPr>
          <w:b/>
          <w:bCs/>
          <w:sz w:val="26"/>
          <w:szCs w:val="26"/>
        </w:rPr>
        <w:t xml:space="preserve">Объем финансовых ресурсов, необходимых для реализации </w:t>
      </w:r>
    </w:p>
    <w:p w:rsidR="008F0537" w:rsidRPr="006D6143" w:rsidRDefault="001B5928" w:rsidP="00BB2C58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6D6143">
        <w:rPr>
          <w:b/>
          <w:bCs/>
          <w:sz w:val="26"/>
          <w:szCs w:val="26"/>
        </w:rPr>
        <w:t>муниципальной программы</w:t>
      </w:r>
      <w:r w:rsidR="008F0537" w:rsidRPr="006D6143">
        <w:rPr>
          <w:b/>
          <w:bCs/>
          <w:sz w:val="26"/>
          <w:szCs w:val="26"/>
        </w:rPr>
        <w:t xml:space="preserve"> </w:t>
      </w:r>
      <w:r w:rsidRPr="006D6143">
        <w:rPr>
          <w:b/>
          <w:bCs/>
          <w:sz w:val="26"/>
          <w:szCs w:val="26"/>
        </w:rPr>
        <w:t>«Обеспечение жильем молодых с</w:t>
      </w:r>
      <w:r w:rsidRPr="006D6143">
        <w:rPr>
          <w:b/>
          <w:bCs/>
          <w:sz w:val="26"/>
          <w:szCs w:val="26"/>
        </w:rPr>
        <w:t>е</w:t>
      </w:r>
      <w:r w:rsidRPr="006D6143">
        <w:rPr>
          <w:b/>
          <w:bCs/>
          <w:sz w:val="26"/>
          <w:szCs w:val="26"/>
        </w:rPr>
        <w:t xml:space="preserve">мей </w:t>
      </w:r>
    </w:p>
    <w:p w:rsidR="001B5928" w:rsidRPr="006D6143" w:rsidRDefault="004B717E" w:rsidP="00BB2C58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6D6143">
        <w:rPr>
          <w:b/>
          <w:bCs/>
          <w:sz w:val="26"/>
          <w:szCs w:val="26"/>
        </w:rPr>
        <w:t>в Заринском районе Алтайского края</w:t>
      </w:r>
      <w:r w:rsidR="001B5928" w:rsidRPr="006D6143">
        <w:rPr>
          <w:b/>
          <w:bCs/>
          <w:sz w:val="26"/>
          <w:szCs w:val="26"/>
        </w:rPr>
        <w:t>»</w:t>
      </w:r>
      <w:r w:rsidR="008F0537" w:rsidRPr="006D6143">
        <w:rPr>
          <w:b/>
          <w:bCs/>
          <w:sz w:val="26"/>
          <w:szCs w:val="26"/>
        </w:rPr>
        <w:t xml:space="preserve"> </w:t>
      </w:r>
      <w:r w:rsidR="001B5928" w:rsidRPr="006D6143">
        <w:rPr>
          <w:b/>
          <w:bCs/>
          <w:sz w:val="26"/>
          <w:szCs w:val="26"/>
        </w:rPr>
        <w:t>на</w:t>
      </w:r>
      <w:r w:rsidR="00DB1E95">
        <w:rPr>
          <w:b/>
          <w:bCs/>
          <w:sz w:val="26"/>
          <w:szCs w:val="26"/>
        </w:rPr>
        <w:t xml:space="preserve"> 202</w:t>
      </w:r>
      <w:r w:rsidR="00325FEC">
        <w:rPr>
          <w:b/>
          <w:bCs/>
          <w:sz w:val="26"/>
          <w:szCs w:val="26"/>
        </w:rPr>
        <w:t>5 - 2030</w:t>
      </w:r>
      <w:r w:rsidR="001B5928" w:rsidRPr="006D6143">
        <w:rPr>
          <w:b/>
          <w:bCs/>
          <w:sz w:val="26"/>
          <w:szCs w:val="26"/>
        </w:rPr>
        <w:t xml:space="preserve"> годы </w:t>
      </w:r>
    </w:p>
    <w:p w:rsidR="001B5928" w:rsidRPr="006D6143" w:rsidRDefault="001B5928" w:rsidP="00BB2C58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276"/>
        <w:gridCol w:w="992"/>
        <w:gridCol w:w="992"/>
        <w:gridCol w:w="992"/>
        <w:gridCol w:w="993"/>
        <w:gridCol w:w="992"/>
        <w:gridCol w:w="1134"/>
      </w:tblGrid>
      <w:tr w:rsidR="00325FEC" w:rsidRPr="006D6143" w:rsidTr="00E340B8">
        <w:trPr>
          <w:tblHeader/>
        </w:trPr>
        <w:tc>
          <w:tcPr>
            <w:tcW w:w="2660" w:type="dxa"/>
            <w:vMerge w:val="restart"/>
            <w:vAlign w:val="center"/>
            <w:hideMark/>
          </w:tcPr>
          <w:p w:rsidR="00325FEC" w:rsidRPr="006D6143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371" w:type="dxa"/>
            <w:gridSpan w:val="7"/>
            <w:vAlign w:val="center"/>
            <w:hideMark/>
          </w:tcPr>
          <w:p w:rsidR="00325FEC" w:rsidRPr="006D6143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Сумма расходов, тыс. руб.</w:t>
            </w:r>
          </w:p>
        </w:tc>
      </w:tr>
      <w:tr w:rsidR="00325FEC" w:rsidRPr="006D6143" w:rsidTr="00E340B8">
        <w:trPr>
          <w:tblHeader/>
        </w:trPr>
        <w:tc>
          <w:tcPr>
            <w:tcW w:w="2660" w:type="dxa"/>
            <w:vMerge/>
            <w:vAlign w:val="center"/>
            <w:hideMark/>
          </w:tcPr>
          <w:p w:rsidR="00325FEC" w:rsidRPr="006D6143" w:rsidRDefault="00325FEC" w:rsidP="00BB2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vAlign w:val="center"/>
            <w:hideMark/>
          </w:tcPr>
          <w:p w:rsidR="00325FEC" w:rsidRPr="006D6143" w:rsidRDefault="00325FEC" w:rsidP="00BB2C58">
            <w:pPr>
              <w:jc w:val="center"/>
              <w:rPr>
                <w:b/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134" w:type="dxa"/>
            <w:vMerge w:val="restart"/>
            <w:vAlign w:val="center"/>
          </w:tcPr>
          <w:p w:rsidR="00325FEC" w:rsidRPr="006D6143" w:rsidRDefault="00325FEC" w:rsidP="00325FEC">
            <w:pPr>
              <w:jc w:val="center"/>
              <w:rPr>
                <w:b/>
                <w:sz w:val="24"/>
                <w:szCs w:val="24"/>
              </w:rPr>
            </w:pPr>
            <w:r w:rsidRPr="006D6143">
              <w:rPr>
                <w:b/>
                <w:sz w:val="24"/>
                <w:szCs w:val="24"/>
              </w:rPr>
              <w:t>Вс</w:t>
            </w:r>
            <w:r w:rsidRPr="006D6143">
              <w:rPr>
                <w:b/>
                <w:sz w:val="24"/>
                <w:szCs w:val="24"/>
              </w:rPr>
              <w:t>е</w:t>
            </w:r>
            <w:r w:rsidRPr="006D6143">
              <w:rPr>
                <w:b/>
                <w:sz w:val="24"/>
                <w:szCs w:val="24"/>
              </w:rPr>
              <w:t>го</w:t>
            </w:r>
          </w:p>
        </w:tc>
      </w:tr>
      <w:tr w:rsidR="00325FEC" w:rsidRPr="006D6143" w:rsidTr="00E340B8">
        <w:trPr>
          <w:tblHeader/>
        </w:trPr>
        <w:tc>
          <w:tcPr>
            <w:tcW w:w="2660" w:type="dxa"/>
            <w:vMerge/>
            <w:vAlign w:val="center"/>
            <w:hideMark/>
          </w:tcPr>
          <w:p w:rsidR="00325FEC" w:rsidRPr="006D6143" w:rsidRDefault="00325FEC" w:rsidP="00BB2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325FEC" w:rsidRPr="006D6143" w:rsidRDefault="00325FEC" w:rsidP="00325F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6D614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:rsidR="00325FEC" w:rsidRPr="006D6143" w:rsidRDefault="00325FEC" w:rsidP="00BB2C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6D614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:rsidR="00325FEC" w:rsidRPr="006D6143" w:rsidRDefault="00325FEC" w:rsidP="00325F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6D614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:rsidR="00325FEC" w:rsidRPr="006D6143" w:rsidRDefault="00325FEC" w:rsidP="00325F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Pr="006D614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Align w:val="center"/>
            <w:hideMark/>
          </w:tcPr>
          <w:p w:rsidR="00325FEC" w:rsidRPr="006D6143" w:rsidRDefault="00325FEC" w:rsidP="00325F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Pr="006D614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:rsidR="00325FEC" w:rsidRPr="00325FEC" w:rsidRDefault="00325FEC" w:rsidP="00BB2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5FEC">
              <w:rPr>
                <w:sz w:val="24"/>
                <w:szCs w:val="24"/>
              </w:rPr>
              <w:t>2030 г.</w:t>
            </w:r>
          </w:p>
        </w:tc>
        <w:tc>
          <w:tcPr>
            <w:tcW w:w="1134" w:type="dxa"/>
            <w:vMerge/>
          </w:tcPr>
          <w:p w:rsidR="00325FEC" w:rsidRPr="006D6143" w:rsidRDefault="00325FEC" w:rsidP="00BB2C5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325FEC" w:rsidRPr="006D6143" w:rsidTr="00E340B8">
        <w:trPr>
          <w:trHeight w:val="53"/>
          <w:tblHeader/>
        </w:trPr>
        <w:tc>
          <w:tcPr>
            <w:tcW w:w="2660" w:type="dxa"/>
            <w:vAlign w:val="center"/>
            <w:hideMark/>
          </w:tcPr>
          <w:p w:rsidR="00325FEC" w:rsidRPr="006D6143" w:rsidRDefault="00325FEC" w:rsidP="00BB2C58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6D614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325FEC" w:rsidRPr="006D6143" w:rsidRDefault="00325FEC" w:rsidP="00BB2C58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6D614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325FEC" w:rsidRPr="006D6143" w:rsidRDefault="00325FEC" w:rsidP="00BB2C58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6D614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325FEC" w:rsidRPr="006D6143" w:rsidRDefault="00325FEC" w:rsidP="00BB2C58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6D614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325FEC" w:rsidRPr="006D6143" w:rsidRDefault="00325FEC" w:rsidP="00BB2C58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6D614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  <w:hideMark/>
          </w:tcPr>
          <w:p w:rsidR="00325FEC" w:rsidRPr="006D6143" w:rsidRDefault="00325FEC" w:rsidP="00BB2C58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6D614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325FEC" w:rsidRPr="006D6143" w:rsidRDefault="00325FEC" w:rsidP="00BB2C58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6D614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325FEC" w:rsidRPr="006D6143" w:rsidRDefault="00325FEC" w:rsidP="00BB2C58">
            <w:pPr>
              <w:widowControl/>
              <w:jc w:val="center"/>
              <w:rPr>
                <w:b/>
                <w:sz w:val="16"/>
                <w:szCs w:val="16"/>
              </w:rPr>
            </w:pPr>
          </w:p>
        </w:tc>
      </w:tr>
      <w:tr w:rsidR="00325FEC" w:rsidRPr="006D6143" w:rsidTr="00E340B8">
        <w:trPr>
          <w:trHeight w:val="439"/>
        </w:trPr>
        <w:tc>
          <w:tcPr>
            <w:tcW w:w="2660" w:type="dxa"/>
            <w:vAlign w:val="center"/>
            <w:hideMark/>
          </w:tcPr>
          <w:p w:rsidR="00325FEC" w:rsidRPr="006D6143" w:rsidRDefault="00325FEC" w:rsidP="00BB2C58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D6143">
              <w:rPr>
                <w:b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vAlign w:val="center"/>
          </w:tcPr>
          <w:p w:rsidR="00325FEC" w:rsidRPr="006D6143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FEC" w:rsidRPr="006D6143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FEC" w:rsidRPr="006D6143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FEC" w:rsidRPr="006D6143" w:rsidRDefault="00325FEC" w:rsidP="00BB2C58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5FEC" w:rsidRPr="006D6143" w:rsidRDefault="00325FEC" w:rsidP="00BB2C58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FEC" w:rsidRPr="00653097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5FEC" w:rsidRPr="006D6143" w:rsidRDefault="00325FEC" w:rsidP="00BB2C58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325FEC" w:rsidRPr="006D6143" w:rsidTr="00653097">
        <w:tc>
          <w:tcPr>
            <w:tcW w:w="2660" w:type="dxa"/>
            <w:vAlign w:val="center"/>
            <w:hideMark/>
          </w:tcPr>
          <w:p w:rsidR="00325FEC" w:rsidRPr="006D6143" w:rsidRDefault="00325FEC" w:rsidP="00BB2C58">
            <w:pPr>
              <w:widowControl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Всего финансовых затрат</w:t>
            </w:r>
          </w:p>
        </w:tc>
        <w:tc>
          <w:tcPr>
            <w:tcW w:w="1276" w:type="dxa"/>
            <w:vAlign w:val="center"/>
          </w:tcPr>
          <w:p w:rsidR="00325FEC" w:rsidRPr="00BF488D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992" w:type="dxa"/>
            <w:vAlign w:val="center"/>
          </w:tcPr>
          <w:p w:rsidR="00325FEC" w:rsidRPr="00BF488D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992" w:type="dxa"/>
            <w:vAlign w:val="center"/>
          </w:tcPr>
          <w:p w:rsidR="00325FEC" w:rsidRPr="00BF488D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992" w:type="dxa"/>
            <w:vAlign w:val="center"/>
          </w:tcPr>
          <w:p w:rsidR="00325FEC" w:rsidRPr="00BF488D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993" w:type="dxa"/>
            <w:vAlign w:val="center"/>
          </w:tcPr>
          <w:p w:rsidR="00325FEC" w:rsidRPr="00BF488D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992" w:type="dxa"/>
            <w:vAlign w:val="center"/>
          </w:tcPr>
          <w:p w:rsidR="00325FEC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vAlign w:val="center"/>
          </w:tcPr>
          <w:p w:rsidR="00325FEC" w:rsidRPr="00BF488D" w:rsidRDefault="00653097" w:rsidP="00653097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9000</w:t>
            </w:r>
          </w:p>
        </w:tc>
      </w:tr>
      <w:tr w:rsidR="00325FEC" w:rsidRPr="006D6143" w:rsidTr="00653097">
        <w:tc>
          <w:tcPr>
            <w:tcW w:w="2660" w:type="dxa"/>
            <w:vAlign w:val="center"/>
            <w:hideMark/>
          </w:tcPr>
          <w:p w:rsidR="00325FEC" w:rsidRPr="006D6143" w:rsidRDefault="00325FEC" w:rsidP="00BB2C58">
            <w:pPr>
              <w:widowControl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325FEC" w:rsidRPr="00BF488D" w:rsidRDefault="00325FEC" w:rsidP="0065309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FEC" w:rsidRPr="00BF488D" w:rsidRDefault="00325FEC" w:rsidP="0065309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FEC" w:rsidRPr="00BF488D" w:rsidRDefault="00325FEC" w:rsidP="0065309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FEC" w:rsidRPr="00BF488D" w:rsidRDefault="00325FEC" w:rsidP="0065309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5FEC" w:rsidRPr="00BF488D" w:rsidRDefault="00325FEC" w:rsidP="0065309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FEC" w:rsidRPr="00653097" w:rsidRDefault="00325FEC" w:rsidP="0065309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5FEC" w:rsidRPr="00BF488D" w:rsidRDefault="00325FEC" w:rsidP="00653097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653097" w:rsidRPr="006D6143" w:rsidTr="00653097">
        <w:tc>
          <w:tcPr>
            <w:tcW w:w="2660" w:type="dxa"/>
            <w:hideMark/>
          </w:tcPr>
          <w:p w:rsidR="00653097" w:rsidRPr="006D6143" w:rsidRDefault="00653097" w:rsidP="00653097">
            <w:pPr>
              <w:widowControl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 xml:space="preserve"> из бюджета муниципального образования Заринский район</w:t>
            </w:r>
          </w:p>
        </w:tc>
        <w:tc>
          <w:tcPr>
            <w:tcW w:w="1276" w:type="dxa"/>
            <w:vAlign w:val="center"/>
          </w:tcPr>
          <w:p w:rsidR="00653097" w:rsidRPr="00BF488D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184,9</w:t>
            </w:r>
          </w:p>
        </w:tc>
        <w:tc>
          <w:tcPr>
            <w:tcW w:w="992" w:type="dxa"/>
            <w:vAlign w:val="center"/>
          </w:tcPr>
          <w:p w:rsidR="00653097" w:rsidRDefault="00653097" w:rsidP="00653097">
            <w:pPr>
              <w:jc w:val="center"/>
            </w:pPr>
            <w:r w:rsidRPr="005667D3">
              <w:rPr>
                <w:sz w:val="24"/>
                <w:szCs w:val="24"/>
              </w:rPr>
              <w:t>184,9</w:t>
            </w:r>
          </w:p>
        </w:tc>
        <w:tc>
          <w:tcPr>
            <w:tcW w:w="992" w:type="dxa"/>
            <w:vAlign w:val="center"/>
          </w:tcPr>
          <w:p w:rsidR="00653097" w:rsidRDefault="00653097" w:rsidP="00653097">
            <w:pPr>
              <w:jc w:val="center"/>
            </w:pPr>
            <w:r w:rsidRPr="005667D3">
              <w:rPr>
                <w:sz w:val="24"/>
                <w:szCs w:val="24"/>
              </w:rPr>
              <w:t>184,9</w:t>
            </w:r>
          </w:p>
        </w:tc>
        <w:tc>
          <w:tcPr>
            <w:tcW w:w="992" w:type="dxa"/>
            <w:vAlign w:val="center"/>
          </w:tcPr>
          <w:p w:rsidR="00653097" w:rsidRDefault="00653097" w:rsidP="00653097">
            <w:pPr>
              <w:jc w:val="center"/>
            </w:pPr>
            <w:r w:rsidRPr="005667D3">
              <w:rPr>
                <w:sz w:val="24"/>
                <w:szCs w:val="24"/>
              </w:rPr>
              <w:t>184,9</w:t>
            </w:r>
          </w:p>
        </w:tc>
        <w:tc>
          <w:tcPr>
            <w:tcW w:w="993" w:type="dxa"/>
            <w:vAlign w:val="center"/>
          </w:tcPr>
          <w:p w:rsidR="00653097" w:rsidRDefault="00653097" w:rsidP="00653097">
            <w:pPr>
              <w:jc w:val="center"/>
            </w:pPr>
            <w:r w:rsidRPr="005667D3">
              <w:rPr>
                <w:sz w:val="24"/>
                <w:szCs w:val="24"/>
              </w:rPr>
              <w:t>184,9</w:t>
            </w:r>
          </w:p>
        </w:tc>
        <w:tc>
          <w:tcPr>
            <w:tcW w:w="992" w:type="dxa"/>
            <w:vAlign w:val="center"/>
          </w:tcPr>
          <w:p w:rsidR="00653097" w:rsidRDefault="00653097" w:rsidP="00653097">
            <w:pPr>
              <w:jc w:val="center"/>
            </w:pPr>
            <w:r w:rsidRPr="005667D3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BF488D" w:rsidRDefault="00653097" w:rsidP="00653097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1109,4</w:t>
            </w:r>
          </w:p>
        </w:tc>
      </w:tr>
      <w:tr w:rsidR="00653097" w:rsidRPr="006D6143" w:rsidTr="00653097">
        <w:tc>
          <w:tcPr>
            <w:tcW w:w="2660" w:type="dxa"/>
            <w:hideMark/>
          </w:tcPr>
          <w:p w:rsidR="00653097" w:rsidRPr="006D6143" w:rsidRDefault="00653097" w:rsidP="00653097">
            <w:pPr>
              <w:widowControl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из краевого бюджета (на у</w:t>
            </w:r>
            <w:r w:rsidRPr="006D6143">
              <w:rPr>
                <w:sz w:val="24"/>
                <w:szCs w:val="24"/>
              </w:rPr>
              <w:t>с</w:t>
            </w:r>
            <w:r w:rsidRPr="006D6143">
              <w:rPr>
                <w:sz w:val="24"/>
                <w:szCs w:val="24"/>
              </w:rPr>
              <w:t>ловиях софинансирования)</w:t>
            </w:r>
          </w:p>
        </w:tc>
        <w:tc>
          <w:tcPr>
            <w:tcW w:w="1276" w:type="dxa"/>
            <w:vAlign w:val="center"/>
          </w:tcPr>
          <w:p w:rsidR="00653097" w:rsidRDefault="00653097" w:rsidP="00653097">
            <w:pPr>
              <w:jc w:val="center"/>
            </w:pPr>
            <w:r w:rsidRPr="00225A50">
              <w:rPr>
                <w:sz w:val="24"/>
                <w:szCs w:val="24"/>
              </w:rPr>
              <w:t>184,9</w:t>
            </w:r>
          </w:p>
        </w:tc>
        <w:tc>
          <w:tcPr>
            <w:tcW w:w="992" w:type="dxa"/>
            <w:vAlign w:val="center"/>
          </w:tcPr>
          <w:p w:rsidR="00653097" w:rsidRDefault="00653097" w:rsidP="00653097">
            <w:pPr>
              <w:jc w:val="center"/>
            </w:pPr>
            <w:r w:rsidRPr="00225A50">
              <w:rPr>
                <w:sz w:val="24"/>
                <w:szCs w:val="24"/>
              </w:rPr>
              <w:t>184,9</w:t>
            </w:r>
          </w:p>
        </w:tc>
        <w:tc>
          <w:tcPr>
            <w:tcW w:w="992" w:type="dxa"/>
            <w:vAlign w:val="center"/>
          </w:tcPr>
          <w:p w:rsidR="00653097" w:rsidRDefault="00653097" w:rsidP="00653097">
            <w:pPr>
              <w:jc w:val="center"/>
            </w:pPr>
            <w:r w:rsidRPr="00225A50">
              <w:rPr>
                <w:sz w:val="24"/>
                <w:szCs w:val="24"/>
              </w:rPr>
              <w:t>184,9</w:t>
            </w:r>
          </w:p>
        </w:tc>
        <w:tc>
          <w:tcPr>
            <w:tcW w:w="992" w:type="dxa"/>
            <w:vAlign w:val="center"/>
          </w:tcPr>
          <w:p w:rsidR="00653097" w:rsidRDefault="00653097" w:rsidP="00653097">
            <w:pPr>
              <w:jc w:val="center"/>
            </w:pPr>
            <w:r w:rsidRPr="00225A50">
              <w:rPr>
                <w:sz w:val="24"/>
                <w:szCs w:val="24"/>
              </w:rPr>
              <w:t>184,9</w:t>
            </w:r>
          </w:p>
        </w:tc>
        <w:tc>
          <w:tcPr>
            <w:tcW w:w="993" w:type="dxa"/>
            <w:vAlign w:val="center"/>
          </w:tcPr>
          <w:p w:rsidR="00653097" w:rsidRDefault="00653097" w:rsidP="00653097">
            <w:pPr>
              <w:jc w:val="center"/>
            </w:pPr>
            <w:r w:rsidRPr="00225A50">
              <w:rPr>
                <w:sz w:val="24"/>
                <w:szCs w:val="24"/>
              </w:rPr>
              <w:t>184,9</w:t>
            </w:r>
          </w:p>
        </w:tc>
        <w:tc>
          <w:tcPr>
            <w:tcW w:w="992" w:type="dxa"/>
            <w:vAlign w:val="center"/>
          </w:tcPr>
          <w:p w:rsidR="00653097" w:rsidRDefault="00653097" w:rsidP="00653097">
            <w:pPr>
              <w:jc w:val="center"/>
            </w:pPr>
            <w:r w:rsidRPr="00225A50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BF488D" w:rsidRDefault="00653097" w:rsidP="006530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1109,4</w:t>
            </w:r>
          </w:p>
        </w:tc>
      </w:tr>
      <w:tr w:rsidR="00653097" w:rsidRPr="006D6143" w:rsidTr="00653097">
        <w:tc>
          <w:tcPr>
            <w:tcW w:w="2660" w:type="dxa"/>
            <w:hideMark/>
          </w:tcPr>
          <w:p w:rsidR="00653097" w:rsidRPr="006D6143" w:rsidRDefault="00653097" w:rsidP="00653097">
            <w:pPr>
              <w:widowControl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из федерального бюджета (на условиях софинансиров</w:t>
            </w:r>
            <w:r w:rsidRPr="006D6143">
              <w:rPr>
                <w:sz w:val="24"/>
                <w:szCs w:val="24"/>
              </w:rPr>
              <w:t>а</w:t>
            </w:r>
            <w:r w:rsidRPr="006D6143">
              <w:rPr>
                <w:sz w:val="24"/>
                <w:szCs w:val="24"/>
              </w:rPr>
              <w:t>ния)</w:t>
            </w:r>
          </w:p>
        </w:tc>
        <w:tc>
          <w:tcPr>
            <w:tcW w:w="1276" w:type="dxa"/>
            <w:vAlign w:val="center"/>
          </w:tcPr>
          <w:p w:rsidR="00653097" w:rsidRDefault="00653097" w:rsidP="00653097">
            <w:pPr>
              <w:jc w:val="center"/>
            </w:pPr>
            <w:r w:rsidRPr="00225A50">
              <w:rPr>
                <w:sz w:val="24"/>
                <w:szCs w:val="24"/>
              </w:rPr>
              <w:t>184,9</w:t>
            </w:r>
          </w:p>
        </w:tc>
        <w:tc>
          <w:tcPr>
            <w:tcW w:w="992" w:type="dxa"/>
            <w:vAlign w:val="center"/>
          </w:tcPr>
          <w:p w:rsidR="00653097" w:rsidRDefault="00653097" w:rsidP="00653097">
            <w:pPr>
              <w:jc w:val="center"/>
            </w:pPr>
            <w:r w:rsidRPr="00225A50">
              <w:rPr>
                <w:sz w:val="24"/>
                <w:szCs w:val="24"/>
              </w:rPr>
              <w:t>184,9</w:t>
            </w:r>
          </w:p>
        </w:tc>
        <w:tc>
          <w:tcPr>
            <w:tcW w:w="992" w:type="dxa"/>
            <w:vAlign w:val="center"/>
          </w:tcPr>
          <w:p w:rsidR="00653097" w:rsidRDefault="00653097" w:rsidP="00653097">
            <w:pPr>
              <w:jc w:val="center"/>
            </w:pPr>
            <w:r w:rsidRPr="00225A50">
              <w:rPr>
                <w:sz w:val="24"/>
                <w:szCs w:val="24"/>
              </w:rPr>
              <w:t>184,9</w:t>
            </w:r>
          </w:p>
        </w:tc>
        <w:tc>
          <w:tcPr>
            <w:tcW w:w="992" w:type="dxa"/>
            <w:vAlign w:val="center"/>
          </w:tcPr>
          <w:p w:rsidR="00653097" w:rsidRDefault="00653097" w:rsidP="00653097">
            <w:pPr>
              <w:jc w:val="center"/>
            </w:pPr>
            <w:r w:rsidRPr="00225A50">
              <w:rPr>
                <w:sz w:val="24"/>
                <w:szCs w:val="24"/>
              </w:rPr>
              <w:t>184,9</w:t>
            </w:r>
          </w:p>
        </w:tc>
        <w:tc>
          <w:tcPr>
            <w:tcW w:w="993" w:type="dxa"/>
            <w:vAlign w:val="center"/>
          </w:tcPr>
          <w:p w:rsidR="00653097" w:rsidRDefault="00653097" w:rsidP="00653097">
            <w:pPr>
              <w:jc w:val="center"/>
            </w:pPr>
            <w:r w:rsidRPr="00225A50">
              <w:rPr>
                <w:sz w:val="24"/>
                <w:szCs w:val="24"/>
              </w:rPr>
              <w:t>184,9</w:t>
            </w:r>
          </w:p>
        </w:tc>
        <w:tc>
          <w:tcPr>
            <w:tcW w:w="992" w:type="dxa"/>
            <w:vAlign w:val="center"/>
          </w:tcPr>
          <w:p w:rsidR="00653097" w:rsidRDefault="00653097" w:rsidP="00653097">
            <w:pPr>
              <w:jc w:val="center"/>
            </w:pPr>
            <w:r w:rsidRPr="00225A50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BF488D" w:rsidRDefault="00653097" w:rsidP="00653097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1109,4</w:t>
            </w:r>
          </w:p>
        </w:tc>
      </w:tr>
      <w:tr w:rsidR="00653097" w:rsidRPr="006D6143" w:rsidTr="00653097">
        <w:tc>
          <w:tcPr>
            <w:tcW w:w="2660" w:type="dxa"/>
            <w:hideMark/>
          </w:tcPr>
          <w:p w:rsidR="00653097" w:rsidRPr="006D6143" w:rsidRDefault="00653097" w:rsidP="00653097">
            <w:pPr>
              <w:widowControl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76" w:type="dxa"/>
            <w:vAlign w:val="center"/>
          </w:tcPr>
          <w:p w:rsidR="00653097" w:rsidRPr="00BF488D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945,3</w:t>
            </w:r>
          </w:p>
        </w:tc>
        <w:tc>
          <w:tcPr>
            <w:tcW w:w="992" w:type="dxa"/>
            <w:vAlign w:val="center"/>
          </w:tcPr>
          <w:p w:rsidR="00653097" w:rsidRDefault="00653097" w:rsidP="00653097">
            <w:pPr>
              <w:jc w:val="center"/>
            </w:pPr>
            <w:r w:rsidRPr="00D01964">
              <w:rPr>
                <w:sz w:val="24"/>
                <w:szCs w:val="24"/>
              </w:rPr>
              <w:t>945,3</w:t>
            </w:r>
          </w:p>
        </w:tc>
        <w:tc>
          <w:tcPr>
            <w:tcW w:w="992" w:type="dxa"/>
            <w:vAlign w:val="center"/>
          </w:tcPr>
          <w:p w:rsidR="00653097" w:rsidRDefault="00653097" w:rsidP="00653097">
            <w:pPr>
              <w:jc w:val="center"/>
            </w:pPr>
            <w:r w:rsidRPr="00D01964">
              <w:rPr>
                <w:sz w:val="24"/>
                <w:szCs w:val="24"/>
              </w:rPr>
              <w:t>945,3</w:t>
            </w:r>
          </w:p>
        </w:tc>
        <w:tc>
          <w:tcPr>
            <w:tcW w:w="992" w:type="dxa"/>
            <w:vAlign w:val="center"/>
          </w:tcPr>
          <w:p w:rsidR="00653097" w:rsidRDefault="00653097" w:rsidP="00653097">
            <w:pPr>
              <w:jc w:val="center"/>
            </w:pPr>
            <w:r w:rsidRPr="00D01964">
              <w:rPr>
                <w:sz w:val="24"/>
                <w:szCs w:val="24"/>
              </w:rPr>
              <w:t>945,3</w:t>
            </w:r>
          </w:p>
        </w:tc>
        <w:tc>
          <w:tcPr>
            <w:tcW w:w="993" w:type="dxa"/>
            <w:vAlign w:val="center"/>
          </w:tcPr>
          <w:p w:rsidR="00653097" w:rsidRDefault="00653097" w:rsidP="00653097">
            <w:pPr>
              <w:jc w:val="center"/>
            </w:pPr>
            <w:r w:rsidRPr="00D01964">
              <w:rPr>
                <w:sz w:val="24"/>
                <w:szCs w:val="24"/>
              </w:rPr>
              <w:t>945,3</w:t>
            </w:r>
          </w:p>
        </w:tc>
        <w:tc>
          <w:tcPr>
            <w:tcW w:w="992" w:type="dxa"/>
            <w:vAlign w:val="center"/>
          </w:tcPr>
          <w:p w:rsidR="00653097" w:rsidRDefault="00653097" w:rsidP="00653097">
            <w:pPr>
              <w:jc w:val="center"/>
            </w:pPr>
            <w:r w:rsidRPr="00D01964">
              <w:rPr>
                <w:sz w:val="24"/>
                <w:szCs w:val="24"/>
              </w:rPr>
              <w:t>945,3</w:t>
            </w:r>
          </w:p>
        </w:tc>
        <w:tc>
          <w:tcPr>
            <w:tcW w:w="1134" w:type="dxa"/>
            <w:vAlign w:val="center"/>
          </w:tcPr>
          <w:p w:rsidR="00653097" w:rsidRPr="00BF488D" w:rsidRDefault="00653097" w:rsidP="00653097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5671,8</w:t>
            </w:r>
          </w:p>
        </w:tc>
      </w:tr>
      <w:tr w:rsidR="00325FEC" w:rsidRPr="006D6143" w:rsidTr="00E340B8">
        <w:trPr>
          <w:trHeight w:val="425"/>
        </w:trPr>
        <w:tc>
          <w:tcPr>
            <w:tcW w:w="2660" w:type="dxa"/>
            <w:vAlign w:val="center"/>
            <w:hideMark/>
          </w:tcPr>
          <w:p w:rsidR="00325FEC" w:rsidRPr="006D6143" w:rsidRDefault="00325FEC" w:rsidP="00BB2C58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D6143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1276" w:type="dxa"/>
            <w:vAlign w:val="center"/>
          </w:tcPr>
          <w:p w:rsidR="00325FEC" w:rsidRPr="006D6143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FEC" w:rsidRPr="006D6143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FEC" w:rsidRPr="006D6143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FEC" w:rsidRPr="006D6143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5FEC" w:rsidRPr="006D6143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FEC" w:rsidRPr="00653097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5FEC" w:rsidRPr="006D6143" w:rsidRDefault="00325FEC" w:rsidP="00BB2C58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653097" w:rsidRPr="006D6143" w:rsidTr="00653097">
        <w:tc>
          <w:tcPr>
            <w:tcW w:w="2660" w:type="dxa"/>
            <w:vAlign w:val="center"/>
            <w:hideMark/>
          </w:tcPr>
          <w:p w:rsidR="00653097" w:rsidRPr="006D6143" w:rsidRDefault="00653097" w:rsidP="00653097">
            <w:pPr>
              <w:widowControl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1. Капитальные вложения</w:t>
            </w:r>
          </w:p>
        </w:tc>
        <w:tc>
          <w:tcPr>
            <w:tcW w:w="1276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1500</w:t>
            </w:r>
          </w:p>
        </w:tc>
        <w:tc>
          <w:tcPr>
            <w:tcW w:w="992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1500</w:t>
            </w:r>
          </w:p>
        </w:tc>
        <w:tc>
          <w:tcPr>
            <w:tcW w:w="992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1500</w:t>
            </w:r>
          </w:p>
        </w:tc>
        <w:tc>
          <w:tcPr>
            <w:tcW w:w="992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1500</w:t>
            </w:r>
          </w:p>
        </w:tc>
        <w:tc>
          <w:tcPr>
            <w:tcW w:w="993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1500</w:t>
            </w:r>
          </w:p>
        </w:tc>
        <w:tc>
          <w:tcPr>
            <w:tcW w:w="992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53097">
              <w:rPr>
                <w:b/>
                <w:sz w:val="24"/>
                <w:szCs w:val="24"/>
              </w:rPr>
              <w:t>9000</w:t>
            </w:r>
          </w:p>
        </w:tc>
      </w:tr>
      <w:tr w:rsidR="00653097" w:rsidRPr="006D6143" w:rsidTr="00653097">
        <w:tc>
          <w:tcPr>
            <w:tcW w:w="2660" w:type="dxa"/>
            <w:vAlign w:val="center"/>
            <w:hideMark/>
          </w:tcPr>
          <w:p w:rsidR="00653097" w:rsidRPr="006D6143" w:rsidRDefault="00653097" w:rsidP="00653097">
            <w:pPr>
              <w:widowControl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653097" w:rsidRPr="006D6143" w:rsidTr="00653097">
        <w:tc>
          <w:tcPr>
            <w:tcW w:w="2660" w:type="dxa"/>
            <w:hideMark/>
          </w:tcPr>
          <w:p w:rsidR="00653097" w:rsidRPr="006D6143" w:rsidRDefault="00653097" w:rsidP="00653097">
            <w:pPr>
              <w:widowControl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 xml:space="preserve"> из бюджета муниципального образования Заринский район</w:t>
            </w:r>
          </w:p>
        </w:tc>
        <w:tc>
          <w:tcPr>
            <w:tcW w:w="1276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992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992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992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993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992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53097">
              <w:rPr>
                <w:b/>
                <w:sz w:val="24"/>
                <w:szCs w:val="24"/>
              </w:rPr>
              <w:t>1109,4</w:t>
            </w:r>
          </w:p>
        </w:tc>
      </w:tr>
      <w:tr w:rsidR="00653097" w:rsidRPr="006D6143" w:rsidTr="00653097">
        <w:tc>
          <w:tcPr>
            <w:tcW w:w="2660" w:type="dxa"/>
            <w:hideMark/>
          </w:tcPr>
          <w:p w:rsidR="00653097" w:rsidRPr="006D6143" w:rsidRDefault="00653097" w:rsidP="00653097">
            <w:pPr>
              <w:widowControl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из краевого бюджета (на у</w:t>
            </w:r>
            <w:r w:rsidRPr="006D6143">
              <w:rPr>
                <w:sz w:val="24"/>
                <w:szCs w:val="24"/>
              </w:rPr>
              <w:t>с</w:t>
            </w:r>
            <w:r w:rsidRPr="006D6143">
              <w:rPr>
                <w:sz w:val="24"/>
                <w:szCs w:val="24"/>
              </w:rPr>
              <w:t>ловиях софинансирования)</w:t>
            </w:r>
          </w:p>
        </w:tc>
        <w:tc>
          <w:tcPr>
            <w:tcW w:w="1276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992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992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992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993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992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53097">
              <w:rPr>
                <w:b/>
                <w:sz w:val="24"/>
                <w:szCs w:val="24"/>
              </w:rPr>
              <w:t>1109,4</w:t>
            </w:r>
          </w:p>
        </w:tc>
      </w:tr>
      <w:tr w:rsidR="00653097" w:rsidRPr="006D6143" w:rsidTr="00653097">
        <w:tc>
          <w:tcPr>
            <w:tcW w:w="2660" w:type="dxa"/>
            <w:hideMark/>
          </w:tcPr>
          <w:p w:rsidR="00653097" w:rsidRPr="006D6143" w:rsidRDefault="00653097" w:rsidP="0065309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D6143">
              <w:rPr>
                <w:sz w:val="24"/>
                <w:szCs w:val="24"/>
              </w:rPr>
              <w:t>из федерального бюджета (на условиях софинансиров</w:t>
            </w:r>
            <w:r w:rsidRPr="006D6143">
              <w:rPr>
                <w:sz w:val="24"/>
                <w:szCs w:val="24"/>
              </w:rPr>
              <w:t>а</w:t>
            </w:r>
            <w:r w:rsidRPr="006D6143">
              <w:rPr>
                <w:sz w:val="24"/>
                <w:szCs w:val="24"/>
              </w:rPr>
              <w:t>ния)</w:t>
            </w:r>
          </w:p>
        </w:tc>
        <w:tc>
          <w:tcPr>
            <w:tcW w:w="1276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992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992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992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993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992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53097">
              <w:rPr>
                <w:b/>
                <w:sz w:val="24"/>
                <w:szCs w:val="24"/>
              </w:rPr>
              <w:t>1109,4</w:t>
            </w:r>
          </w:p>
        </w:tc>
      </w:tr>
      <w:tr w:rsidR="00653097" w:rsidRPr="006D6143" w:rsidTr="00653097">
        <w:tc>
          <w:tcPr>
            <w:tcW w:w="2660" w:type="dxa"/>
            <w:hideMark/>
          </w:tcPr>
          <w:p w:rsidR="00653097" w:rsidRPr="006D6143" w:rsidRDefault="00653097" w:rsidP="00653097">
            <w:pPr>
              <w:widowControl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76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945,3</w:t>
            </w:r>
          </w:p>
        </w:tc>
        <w:tc>
          <w:tcPr>
            <w:tcW w:w="992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945,3</w:t>
            </w:r>
          </w:p>
        </w:tc>
        <w:tc>
          <w:tcPr>
            <w:tcW w:w="992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945,3</w:t>
            </w:r>
          </w:p>
        </w:tc>
        <w:tc>
          <w:tcPr>
            <w:tcW w:w="992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945,3</w:t>
            </w:r>
          </w:p>
        </w:tc>
        <w:tc>
          <w:tcPr>
            <w:tcW w:w="993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945,3</w:t>
            </w:r>
          </w:p>
        </w:tc>
        <w:tc>
          <w:tcPr>
            <w:tcW w:w="992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945,3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53097">
              <w:rPr>
                <w:b/>
                <w:sz w:val="24"/>
                <w:szCs w:val="24"/>
              </w:rPr>
              <w:t>5671,8</w:t>
            </w:r>
          </w:p>
        </w:tc>
      </w:tr>
      <w:tr w:rsidR="00325FEC" w:rsidRPr="006D6143" w:rsidTr="00E340B8">
        <w:tc>
          <w:tcPr>
            <w:tcW w:w="2660" w:type="dxa"/>
            <w:vAlign w:val="center"/>
            <w:hideMark/>
          </w:tcPr>
          <w:p w:rsidR="00325FEC" w:rsidRPr="006D6143" w:rsidRDefault="00325FEC" w:rsidP="00BB2C58">
            <w:pPr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2. Прочие расходы</w:t>
            </w:r>
          </w:p>
        </w:tc>
        <w:tc>
          <w:tcPr>
            <w:tcW w:w="1276" w:type="dxa"/>
            <w:vAlign w:val="center"/>
          </w:tcPr>
          <w:p w:rsidR="00325FEC" w:rsidRPr="00BF488D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FEC" w:rsidRPr="00BF488D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FEC" w:rsidRPr="00BF488D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FEC" w:rsidRPr="00BF488D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5FEC" w:rsidRPr="00BF488D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FEC" w:rsidRPr="00653097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5FEC" w:rsidRPr="00BF488D" w:rsidRDefault="00325FEC" w:rsidP="00BB2C58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325FEC" w:rsidRPr="006D6143" w:rsidTr="00E340B8">
        <w:tc>
          <w:tcPr>
            <w:tcW w:w="2660" w:type="dxa"/>
            <w:vAlign w:val="center"/>
            <w:hideMark/>
          </w:tcPr>
          <w:p w:rsidR="00325FEC" w:rsidRPr="006D6143" w:rsidRDefault="00325FEC" w:rsidP="00BB2C58">
            <w:pPr>
              <w:widowControl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276" w:type="dxa"/>
            <w:vAlign w:val="center"/>
          </w:tcPr>
          <w:p w:rsidR="00325FEC" w:rsidRPr="00BF488D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FEC" w:rsidRPr="00BF488D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FEC" w:rsidRPr="00BF488D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FEC" w:rsidRPr="00BF488D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5FEC" w:rsidRPr="00BF488D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FEC" w:rsidRPr="00653097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5FEC" w:rsidRPr="00BF488D" w:rsidRDefault="00325FEC" w:rsidP="00BB2C58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325FEC" w:rsidRPr="006D6143" w:rsidTr="00E340B8">
        <w:tc>
          <w:tcPr>
            <w:tcW w:w="2660" w:type="dxa"/>
            <w:hideMark/>
          </w:tcPr>
          <w:p w:rsidR="00325FEC" w:rsidRPr="006D6143" w:rsidRDefault="00325FEC" w:rsidP="00BB2C58">
            <w:pPr>
              <w:widowControl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 xml:space="preserve"> из бюджета муниципального образования Заринский район</w:t>
            </w:r>
          </w:p>
        </w:tc>
        <w:tc>
          <w:tcPr>
            <w:tcW w:w="1276" w:type="dxa"/>
            <w:vAlign w:val="center"/>
          </w:tcPr>
          <w:p w:rsidR="00325FEC" w:rsidRPr="00BF488D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FEC" w:rsidRPr="00CC27F8" w:rsidRDefault="00325FEC" w:rsidP="00BB2C5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25FEC" w:rsidRPr="00BF488D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FEC" w:rsidRPr="00BF488D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5FEC" w:rsidRPr="00CC27F8" w:rsidRDefault="00325FEC" w:rsidP="00BB2C5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25FEC" w:rsidRPr="00653097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5FEC" w:rsidRPr="00BF488D" w:rsidRDefault="00325FEC" w:rsidP="00BB2C58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325FEC" w:rsidRPr="006D6143" w:rsidTr="00E340B8">
        <w:tc>
          <w:tcPr>
            <w:tcW w:w="2660" w:type="dxa"/>
            <w:hideMark/>
          </w:tcPr>
          <w:p w:rsidR="00325FEC" w:rsidRPr="006D6143" w:rsidRDefault="00325FEC" w:rsidP="00BB2C58">
            <w:pPr>
              <w:widowControl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из краевого бюджета (на у</w:t>
            </w:r>
            <w:r w:rsidRPr="006D6143">
              <w:rPr>
                <w:sz w:val="24"/>
                <w:szCs w:val="24"/>
              </w:rPr>
              <w:t>с</w:t>
            </w:r>
            <w:r w:rsidRPr="006D6143">
              <w:rPr>
                <w:sz w:val="24"/>
                <w:szCs w:val="24"/>
              </w:rPr>
              <w:t>ловиях софинансирования)</w:t>
            </w:r>
          </w:p>
        </w:tc>
        <w:tc>
          <w:tcPr>
            <w:tcW w:w="1276" w:type="dxa"/>
            <w:vAlign w:val="center"/>
          </w:tcPr>
          <w:p w:rsidR="00325FEC" w:rsidRPr="00BF488D" w:rsidRDefault="00325FEC" w:rsidP="00BB2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FEC" w:rsidRPr="00CC27F8" w:rsidRDefault="00325FEC" w:rsidP="00BB2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25FEC" w:rsidRPr="00BF488D" w:rsidRDefault="00325FEC" w:rsidP="00BB2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FEC" w:rsidRPr="00BF488D" w:rsidRDefault="00325FEC" w:rsidP="00BB2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5FEC" w:rsidRPr="00CC27F8" w:rsidRDefault="00325FEC" w:rsidP="00BB2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25FEC" w:rsidRPr="00653097" w:rsidRDefault="00325FEC" w:rsidP="00BB2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5FEC" w:rsidRPr="00BF488D" w:rsidRDefault="00325FEC" w:rsidP="00BB2C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5FEC" w:rsidRPr="006D6143" w:rsidTr="00E340B8">
        <w:tc>
          <w:tcPr>
            <w:tcW w:w="2660" w:type="dxa"/>
            <w:hideMark/>
          </w:tcPr>
          <w:p w:rsidR="00325FEC" w:rsidRPr="006D6143" w:rsidRDefault="00325FEC" w:rsidP="00BB2C58">
            <w:pPr>
              <w:widowControl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из федерального бюджета (на условиях софинансиров</w:t>
            </w:r>
            <w:r w:rsidRPr="006D6143">
              <w:rPr>
                <w:sz w:val="24"/>
                <w:szCs w:val="24"/>
              </w:rPr>
              <w:t>а</w:t>
            </w:r>
            <w:r w:rsidRPr="006D6143">
              <w:rPr>
                <w:sz w:val="24"/>
                <w:szCs w:val="24"/>
              </w:rPr>
              <w:t>ния)</w:t>
            </w:r>
          </w:p>
        </w:tc>
        <w:tc>
          <w:tcPr>
            <w:tcW w:w="1276" w:type="dxa"/>
            <w:vAlign w:val="center"/>
          </w:tcPr>
          <w:p w:rsidR="00325FEC" w:rsidRPr="00BF488D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FEC" w:rsidRPr="00BF488D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FEC" w:rsidRPr="00BF488D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FEC" w:rsidRPr="00BF488D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5FEC" w:rsidRPr="00BF488D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FEC" w:rsidRPr="00653097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5FEC" w:rsidRPr="00BF488D" w:rsidRDefault="00325FEC" w:rsidP="00BB2C58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325FEC" w:rsidRPr="006D6143" w:rsidTr="00E340B8">
        <w:tc>
          <w:tcPr>
            <w:tcW w:w="2660" w:type="dxa"/>
            <w:hideMark/>
          </w:tcPr>
          <w:p w:rsidR="00325FEC" w:rsidRPr="006D6143" w:rsidRDefault="00325FEC" w:rsidP="00BB2C58">
            <w:pPr>
              <w:widowControl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76" w:type="dxa"/>
            <w:vAlign w:val="center"/>
          </w:tcPr>
          <w:p w:rsidR="00325FEC" w:rsidRPr="00BF488D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FEC" w:rsidRPr="00BF488D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FEC" w:rsidRPr="00BF488D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FEC" w:rsidRPr="00BF488D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5FEC" w:rsidRPr="00BF488D" w:rsidRDefault="00325FEC" w:rsidP="00BB2C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5FEC" w:rsidRPr="00BF488D" w:rsidRDefault="00325FEC" w:rsidP="00BB2C58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FEC" w:rsidRPr="00BF488D" w:rsidRDefault="00325FEC" w:rsidP="00BB2C58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B5928" w:rsidRPr="006D6143" w:rsidRDefault="001B5928" w:rsidP="00BB2C58">
      <w:pPr>
        <w:shd w:val="clear" w:color="auto" w:fill="FFFFFF"/>
        <w:jc w:val="both"/>
        <w:rPr>
          <w:sz w:val="26"/>
          <w:szCs w:val="26"/>
        </w:rPr>
      </w:pPr>
    </w:p>
    <w:p w:rsidR="008F0537" w:rsidRPr="006D6143" w:rsidRDefault="008F0537" w:rsidP="00D06D6C">
      <w:pPr>
        <w:shd w:val="clear" w:color="auto" w:fill="FFFFFF"/>
        <w:ind w:firstLine="720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Объем финансирования программы за счёт федерального и краевого бюдж</w:t>
      </w:r>
      <w:r w:rsidRPr="006D6143">
        <w:rPr>
          <w:sz w:val="26"/>
          <w:szCs w:val="26"/>
        </w:rPr>
        <w:t>е</w:t>
      </w:r>
      <w:r w:rsidRPr="006D6143">
        <w:rPr>
          <w:sz w:val="26"/>
          <w:szCs w:val="26"/>
        </w:rPr>
        <w:t>тов подлежит ежегодному уточнению в соответствии с лимитами бюджетных ассигнов</w:t>
      </w:r>
      <w:r w:rsidRPr="006D6143">
        <w:rPr>
          <w:sz w:val="26"/>
          <w:szCs w:val="26"/>
        </w:rPr>
        <w:t>а</w:t>
      </w:r>
      <w:r w:rsidRPr="006D6143">
        <w:rPr>
          <w:sz w:val="26"/>
          <w:szCs w:val="26"/>
        </w:rPr>
        <w:t>ний, утверж</w:t>
      </w:r>
      <w:r w:rsidR="005B3565">
        <w:rPr>
          <w:sz w:val="26"/>
          <w:szCs w:val="26"/>
        </w:rPr>
        <w:t>денных Федеральным законом о фе</w:t>
      </w:r>
      <w:r w:rsidRPr="006D6143">
        <w:rPr>
          <w:sz w:val="26"/>
          <w:szCs w:val="26"/>
        </w:rPr>
        <w:t>деральном бюджете и законом Алта</w:t>
      </w:r>
      <w:r w:rsidRPr="006D6143">
        <w:rPr>
          <w:sz w:val="26"/>
          <w:szCs w:val="26"/>
        </w:rPr>
        <w:t>й</w:t>
      </w:r>
      <w:r w:rsidRPr="006D6143">
        <w:rPr>
          <w:sz w:val="26"/>
          <w:szCs w:val="26"/>
        </w:rPr>
        <w:t>ского края о краевом бюджете на соответствующий финансовый год и на плановый пер</w:t>
      </w:r>
      <w:r w:rsidRPr="006D6143">
        <w:rPr>
          <w:sz w:val="26"/>
          <w:szCs w:val="26"/>
        </w:rPr>
        <w:t>и</w:t>
      </w:r>
      <w:r w:rsidRPr="006D6143">
        <w:rPr>
          <w:sz w:val="26"/>
          <w:szCs w:val="26"/>
        </w:rPr>
        <w:t>од.</w:t>
      </w:r>
    </w:p>
    <w:p w:rsidR="004A0191" w:rsidRPr="006D6143" w:rsidRDefault="004A0191" w:rsidP="00D06D6C">
      <w:pPr>
        <w:shd w:val="clear" w:color="auto" w:fill="FFFFFF"/>
        <w:ind w:firstLine="720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Объем финансирования за счёт бюджета муниципального образования Зари</w:t>
      </w:r>
      <w:r w:rsidRPr="006D6143">
        <w:rPr>
          <w:sz w:val="26"/>
          <w:szCs w:val="26"/>
        </w:rPr>
        <w:t>н</w:t>
      </w:r>
      <w:r w:rsidRPr="006D6143">
        <w:rPr>
          <w:sz w:val="26"/>
          <w:szCs w:val="26"/>
        </w:rPr>
        <w:t>ский район подлежит ежегодному уточнению в соответствии с решением З</w:t>
      </w:r>
      <w:r w:rsidRPr="006D6143">
        <w:rPr>
          <w:sz w:val="26"/>
          <w:szCs w:val="26"/>
        </w:rPr>
        <w:t>а</w:t>
      </w:r>
      <w:r w:rsidRPr="006D6143">
        <w:rPr>
          <w:sz w:val="26"/>
          <w:szCs w:val="26"/>
        </w:rPr>
        <w:t>ринского районного Совета народных депутатов Алтайского края о бюджете мун</w:t>
      </w:r>
      <w:r w:rsidRPr="006D6143">
        <w:rPr>
          <w:sz w:val="26"/>
          <w:szCs w:val="26"/>
        </w:rPr>
        <w:t>и</w:t>
      </w:r>
      <w:r w:rsidRPr="006D6143">
        <w:rPr>
          <w:sz w:val="26"/>
          <w:szCs w:val="26"/>
        </w:rPr>
        <w:t>ципального образования Заринский район на очередной финанс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>вый год.</w:t>
      </w:r>
    </w:p>
    <w:p w:rsidR="006F1515" w:rsidRPr="006D6143" w:rsidRDefault="006F1515" w:rsidP="00BB2C58">
      <w:pPr>
        <w:shd w:val="clear" w:color="auto" w:fill="FFFFFF"/>
        <w:ind w:right="19"/>
        <w:jc w:val="center"/>
        <w:rPr>
          <w:b/>
          <w:sz w:val="26"/>
          <w:szCs w:val="26"/>
        </w:rPr>
      </w:pPr>
    </w:p>
    <w:p w:rsidR="003060ED" w:rsidRPr="006D6143" w:rsidRDefault="00702E76" w:rsidP="00BB2C58">
      <w:pPr>
        <w:shd w:val="clear" w:color="auto" w:fill="FFFFFF"/>
        <w:ind w:right="1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2A00A8" w:rsidRPr="006D6143">
        <w:rPr>
          <w:b/>
          <w:sz w:val="26"/>
          <w:szCs w:val="26"/>
        </w:rPr>
        <w:t>.</w:t>
      </w:r>
      <w:r w:rsidR="00464519" w:rsidRPr="006D6143">
        <w:rPr>
          <w:b/>
          <w:sz w:val="26"/>
          <w:szCs w:val="26"/>
        </w:rPr>
        <w:t xml:space="preserve"> </w:t>
      </w:r>
      <w:r w:rsidR="002A00A8" w:rsidRPr="006D6143">
        <w:rPr>
          <w:b/>
          <w:sz w:val="26"/>
          <w:szCs w:val="26"/>
        </w:rPr>
        <w:t>Анализ рисков реализации муниципальной программы и описание мер управл</w:t>
      </w:r>
      <w:r w:rsidR="002A00A8" w:rsidRPr="006D6143">
        <w:rPr>
          <w:b/>
          <w:sz w:val="26"/>
          <w:szCs w:val="26"/>
        </w:rPr>
        <w:t>е</w:t>
      </w:r>
      <w:r w:rsidR="002A00A8" w:rsidRPr="006D6143">
        <w:rPr>
          <w:b/>
          <w:sz w:val="26"/>
          <w:szCs w:val="26"/>
        </w:rPr>
        <w:t xml:space="preserve">ния рисками реализации муниципальной программы </w:t>
      </w:r>
    </w:p>
    <w:p w:rsidR="003060ED" w:rsidRPr="006D6143" w:rsidRDefault="003060ED" w:rsidP="00BB2C58">
      <w:pPr>
        <w:shd w:val="clear" w:color="auto" w:fill="FFFFFF"/>
        <w:jc w:val="both"/>
        <w:rPr>
          <w:sz w:val="26"/>
          <w:szCs w:val="26"/>
        </w:rPr>
      </w:pPr>
    </w:p>
    <w:p w:rsidR="003060ED" w:rsidRPr="006D6143" w:rsidRDefault="003060ED" w:rsidP="00D06D6C">
      <w:pPr>
        <w:shd w:val="clear" w:color="auto" w:fill="FFFFFF"/>
        <w:ind w:firstLine="720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Для успешной реализации поставленных задач программы необходимо пров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>дить анализ рисков, которые могут повлиять на ее в</w:t>
      </w:r>
      <w:r w:rsidRPr="006D6143">
        <w:rPr>
          <w:sz w:val="26"/>
          <w:szCs w:val="26"/>
        </w:rPr>
        <w:t>ы</w:t>
      </w:r>
      <w:r w:rsidRPr="006D6143">
        <w:rPr>
          <w:sz w:val="26"/>
          <w:szCs w:val="26"/>
        </w:rPr>
        <w:t xml:space="preserve">полнение. </w:t>
      </w:r>
    </w:p>
    <w:p w:rsidR="003060ED" w:rsidRPr="006D6143" w:rsidRDefault="003060ED" w:rsidP="00D06D6C">
      <w:pPr>
        <w:shd w:val="clear" w:color="auto" w:fill="FFFFFF"/>
        <w:ind w:firstLine="720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Управление риском - это систематическая работа по разработке и практич</w:t>
      </w:r>
      <w:r w:rsidRPr="006D6143">
        <w:rPr>
          <w:sz w:val="26"/>
          <w:szCs w:val="26"/>
        </w:rPr>
        <w:t>е</w:t>
      </w:r>
      <w:r w:rsidRPr="006D6143">
        <w:rPr>
          <w:sz w:val="26"/>
          <w:szCs w:val="26"/>
        </w:rPr>
        <w:t>ской реализации мер по предотвращению и минимизации рисков, оценке эффе</w:t>
      </w:r>
      <w:r w:rsidRPr="006D6143">
        <w:rPr>
          <w:sz w:val="26"/>
          <w:szCs w:val="26"/>
        </w:rPr>
        <w:t>к</w:t>
      </w:r>
      <w:r w:rsidRPr="006D6143">
        <w:rPr>
          <w:sz w:val="26"/>
          <w:szCs w:val="26"/>
        </w:rPr>
        <w:t>тивности их применения, а также контролю применени</w:t>
      </w:r>
      <w:r w:rsidR="00D34850" w:rsidRPr="006D6143">
        <w:rPr>
          <w:sz w:val="26"/>
          <w:szCs w:val="26"/>
        </w:rPr>
        <w:t>я</w:t>
      </w:r>
      <w:r w:rsidRPr="006D6143">
        <w:rPr>
          <w:sz w:val="26"/>
          <w:szCs w:val="26"/>
        </w:rPr>
        <w:t xml:space="preserve"> федеральных, краевых и муниципал</w:t>
      </w:r>
      <w:r w:rsidRPr="006D6143">
        <w:rPr>
          <w:sz w:val="26"/>
          <w:szCs w:val="26"/>
        </w:rPr>
        <w:t>ь</w:t>
      </w:r>
      <w:r w:rsidRPr="006D6143">
        <w:rPr>
          <w:sz w:val="26"/>
          <w:szCs w:val="26"/>
        </w:rPr>
        <w:t>ных нормати</w:t>
      </w:r>
      <w:r w:rsidRPr="006D6143">
        <w:rPr>
          <w:sz w:val="26"/>
          <w:szCs w:val="26"/>
        </w:rPr>
        <w:t>в</w:t>
      </w:r>
      <w:r w:rsidRPr="006D6143">
        <w:rPr>
          <w:sz w:val="26"/>
          <w:szCs w:val="26"/>
        </w:rPr>
        <w:t xml:space="preserve">но-правовых актов. </w:t>
      </w:r>
    </w:p>
    <w:p w:rsidR="003060ED" w:rsidRPr="006D6143" w:rsidRDefault="003060ED" w:rsidP="00D06D6C">
      <w:pPr>
        <w:shd w:val="clear" w:color="auto" w:fill="FFFFFF"/>
        <w:ind w:firstLine="720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К рискам реализации муниципальной программы следует отнести следу</w:t>
      </w:r>
      <w:r w:rsidRPr="006D6143">
        <w:rPr>
          <w:sz w:val="26"/>
          <w:szCs w:val="26"/>
        </w:rPr>
        <w:t>ю</w:t>
      </w:r>
      <w:r w:rsidRPr="006D6143">
        <w:rPr>
          <w:sz w:val="26"/>
          <w:szCs w:val="26"/>
        </w:rPr>
        <w:t>щие:</w:t>
      </w:r>
    </w:p>
    <w:p w:rsidR="003060ED" w:rsidRPr="006D6143" w:rsidRDefault="003060ED" w:rsidP="00D06D6C">
      <w:pPr>
        <w:shd w:val="clear" w:color="auto" w:fill="FFFFFF"/>
        <w:ind w:firstLine="720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1. Законодательные риски. В планируемом периоде возможно внесение изм</w:t>
      </w:r>
      <w:r w:rsidRPr="006D6143">
        <w:rPr>
          <w:sz w:val="26"/>
          <w:szCs w:val="26"/>
        </w:rPr>
        <w:t>е</w:t>
      </w:r>
      <w:r w:rsidRPr="006D6143">
        <w:rPr>
          <w:sz w:val="26"/>
          <w:szCs w:val="26"/>
        </w:rPr>
        <w:t>нений в нормативно-правовые акты на федеральном уровне, что существенно повли</w:t>
      </w:r>
      <w:r w:rsidRPr="006D6143">
        <w:rPr>
          <w:sz w:val="26"/>
          <w:szCs w:val="26"/>
        </w:rPr>
        <w:t>я</w:t>
      </w:r>
      <w:r w:rsidRPr="006D6143">
        <w:rPr>
          <w:sz w:val="26"/>
          <w:szCs w:val="26"/>
        </w:rPr>
        <w:t>ет на достижение поставленных ц</w:t>
      </w:r>
      <w:r w:rsidRPr="006D6143">
        <w:rPr>
          <w:sz w:val="26"/>
          <w:szCs w:val="26"/>
        </w:rPr>
        <w:t>е</w:t>
      </w:r>
      <w:r w:rsidRPr="006D6143">
        <w:rPr>
          <w:sz w:val="26"/>
          <w:szCs w:val="26"/>
        </w:rPr>
        <w:t>лей муниципальной программы. В целях снижения законодательных рисков планируется своевременное внесение дополнений в дейс</w:t>
      </w:r>
      <w:r w:rsidRPr="006D6143">
        <w:rPr>
          <w:sz w:val="26"/>
          <w:szCs w:val="26"/>
        </w:rPr>
        <w:t>т</w:t>
      </w:r>
      <w:r w:rsidRPr="006D6143">
        <w:rPr>
          <w:sz w:val="26"/>
          <w:szCs w:val="26"/>
        </w:rPr>
        <w:t>вующую нормативную базу, а при необходимости и возможных изменений в фина</w:t>
      </w:r>
      <w:r w:rsidRPr="006D6143">
        <w:rPr>
          <w:sz w:val="26"/>
          <w:szCs w:val="26"/>
        </w:rPr>
        <w:t>н</w:t>
      </w:r>
      <w:r w:rsidRPr="006D6143">
        <w:rPr>
          <w:sz w:val="26"/>
          <w:szCs w:val="26"/>
        </w:rPr>
        <w:t>сир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>вание.</w:t>
      </w:r>
    </w:p>
    <w:p w:rsidR="003060ED" w:rsidRPr="006D6143" w:rsidRDefault="003060ED" w:rsidP="00D06D6C">
      <w:pPr>
        <w:shd w:val="clear" w:color="auto" w:fill="FFFFFF"/>
        <w:ind w:firstLine="720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2. Финансовые риски. Наиболее важной экономической составляющей мун</w:t>
      </w:r>
      <w:r w:rsidRPr="006D6143">
        <w:rPr>
          <w:sz w:val="26"/>
          <w:szCs w:val="26"/>
        </w:rPr>
        <w:t>и</w:t>
      </w:r>
      <w:r w:rsidRPr="006D6143">
        <w:rPr>
          <w:sz w:val="26"/>
          <w:szCs w:val="26"/>
        </w:rPr>
        <w:t>ципальной программы является ее финансирование за счет средств местного бюдж</w:t>
      </w:r>
      <w:r w:rsidRPr="006D6143">
        <w:rPr>
          <w:sz w:val="26"/>
          <w:szCs w:val="26"/>
        </w:rPr>
        <w:t>е</w:t>
      </w:r>
      <w:r w:rsidRPr="006D6143">
        <w:rPr>
          <w:sz w:val="26"/>
          <w:szCs w:val="26"/>
        </w:rPr>
        <w:t>та. Одним из наиболее важных рисков является уменьшение объема бюджета ра</w:t>
      </w:r>
      <w:r w:rsidRPr="006D6143">
        <w:rPr>
          <w:sz w:val="26"/>
          <w:szCs w:val="26"/>
        </w:rPr>
        <w:t>й</w:t>
      </w:r>
      <w:r w:rsidRPr="006D6143">
        <w:rPr>
          <w:sz w:val="26"/>
          <w:szCs w:val="26"/>
        </w:rPr>
        <w:t>она в связи с оптимизацией расходов при формировании соответствующих бюджетов, к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>торые направлены на реали</w:t>
      </w:r>
      <w:r w:rsidR="00325FEC">
        <w:rPr>
          <w:sz w:val="26"/>
          <w:szCs w:val="26"/>
        </w:rPr>
        <w:t xml:space="preserve">зацию мероприятий муниципальной </w:t>
      </w:r>
      <w:r w:rsidRPr="006D6143">
        <w:rPr>
          <w:sz w:val="26"/>
          <w:szCs w:val="26"/>
        </w:rPr>
        <w:t>програ</w:t>
      </w:r>
      <w:r w:rsidRPr="006D6143">
        <w:rPr>
          <w:sz w:val="26"/>
          <w:szCs w:val="26"/>
        </w:rPr>
        <w:t>м</w:t>
      </w:r>
      <w:r w:rsidRPr="006D6143">
        <w:rPr>
          <w:sz w:val="26"/>
          <w:szCs w:val="26"/>
        </w:rPr>
        <w:t>мы.</w:t>
      </w:r>
    </w:p>
    <w:p w:rsidR="003060ED" w:rsidRPr="006D6143" w:rsidRDefault="003060ED" w:rsidP="00D06D6C">
      <w:pPr>
        <w:shd w:val="clear" w:color="auto" w:fill="FFFFFF"/>
        <w:ind w:firstLine="720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К финансово-экономическим рискам также относится неэффективное и нер</w:t>
      </w:r>
      <w:r w:rsidRPr="006D6143">
        <w:rPr>
          <w:sz w:val="26"/>
          <w:szCs w:val="26"/>
        </w:rPr>
        <w:t>а</w:t>
      </w:r>
      <w:r w:rsidRPr="006D6143">
        <w:rPr>
          <w:sz w:val="26"/>
          <w:szCs w:val="26"/>
        </w:rPr>
        <w:t>циональное использование ресурсов муниципальной программы. Возможны сниж</w:t>
      </w:r>
      <w:r w:rsidRPr="006D6143">
        <w:rPr>
          <w:sz w:val="26"/>
          <w:szCs w:val="26"/>
        </w:rPr>
        <w:t>е</w:t>
      </w:r>
      <w:r w:rsidRPr="006D6143">
        <w:rPr>
          <w:sz w:val="26"/>
          <w:szCs w:val="26"/>
        </w:rPr>
        <w:t>ние темпов роста экономики, уровня и</w:t>
      </w:r>
      <w:r w:rsidRPr="006D6143">
        <w:rPr>
          <w:sz w:val="26"/>
          <w:szCs w:val="26"/>
        </w:rPr>
        <w:t>н</w:t>
      </w:r>
      <w:r w:rsidRPr="006D6143">
        <w:rPr>
          <w:sz w:val="26"/>
          <w:szCs w:val="26"/>
        </w:rPr>
        <w:t>вестиционной активности, высокая инфляция.</w:t>
      </w:r>
    </w:p>
    <w:p w:rsidR="003060ED" w:rsidRPr="006D6143" w:rsidRDefault="003060ED" w:rsidP="00D06D6C">
      <w:pPr>
        <w:shd w:val="clear" w:color="auto" w:fill="FFFFFF"/>
        <w:ind w:firstLine="720"/>
        <w:jc w:val="both"/>
        <w:rPr>
          <w:sz w:val="26"/>
          <w:szCs w:val="26"/>
        </w:rPr>
      </w:pPr>
      <w:r w:rsidRPr="006D6143">
        <w:rPr>
          <w:sz w:val="26"/>
          <w:szCs w:val="26"/>
        </w:rPr>
        <w:lastRenderedPageBreak/>
        <w:t>Организация мониторинга и аналитического сопровождения реализации мун</w:t>
      </w:r>
      <w:r w:rsidRPr="006D6143">
        <w:rPr>
          <w:sz w:val="26"/>
          <w:szCs w:val="26"/>
        </w:rPr>
        <w:t>и</w:t>
      </w:r>
      <w:r w:rsidRPr="006D6143">
        <w:rPr>
          <w:sz w:val="26"/>
          <w:szCs w:val="26"/>
        </w:rPr>
        <w:t>ципальной программы обеспечит управление данными рисками. Проведение экон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>мического анализа по использованию ресурсов муниципальной программы, опред</w:t>
      </w:r>
      <w:r w:rsidRPr="006D6143">
        <w:rPr>
          <w:sz w:val="26"/>
          <w:szCs w:val="26"/>
        </w:rPr>
        <w:t>е</w:t>
      </w:r>
      <w:r w:rsidRPr="006D6143">
        <w:rPr>
          <w:sz w:val="26"/>
          <w:szCs w:val="26"/>
        </w:rPr>
        <w:t>ление экономии средств и перенесение их на наиболее затратные мероприятия мин</w:t>
      </w:r>
      <w:r w:rsidRPr="006D6143">
        <w:rPr>
          <w:sz w:val="26"/>
          <w:szCs w:val="26"/>
        </w:rPr>
        <w:t>и</w:t>
      </w:r>
      <w:r w:rsidRPr="006D6143">
        <w:rPr>
          <w:sz w:val="26"/>
          <w:szCs w:val="26"/>
        </w:rPr>
        <w:t>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</w:t>
      </w:r>
      <w:r w:rsidRPr="006D6143">
        <w:rPr>
          <w:sz w:val="26"/>
          <w:szCs w:val="26"/>
        </w:rPr>
        <w:t>с</w:t>
      </w:r>
      <w:r w:rsidRPr="006D6143">
        <w:rPr>
          <w:sz w:val="26"/>
          <w:szCs w:val="26"/>
        </w:rPr>
        <w:t>пользовании средств и ресурсов муниципальной программы позволит реализовать меропри</w:t>
      </w:r>
      <w:r w:rsidRPr="006D6143">
        <w:rPr>
          <w:sz w:val="26"/>
          <w:szCs w:val="26"/>
        </w:rPr>
        <w:t>я</w:t>
      </w:r>
      <w:r w:rsidRPr="006D6143">
        <w:rPr>
          <w:sz w:val="26"/>
          <w:szCs w:val="26"/>
        </w:rPr>
        <w:t>тия в полном объеме.</w:t>
      </w:r>
    </w:p>
    <w:p w:rsidR="003060ED" w:rsidRPr="006D6143" w:rsidRDefault="003060ED" w:rsidP="00D06D6C">
      <w:pPr>
        <w:shd w:val="clear" w:color="auto" w:fill="FFFFFF"/>
        <w:ind w:firstLine="720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3. Непредвиденные риски. Данные риски связаны с природными и техноге</w:t>
      </w:r>
      <w:r w:rsidRPr="006D6143">
        <w:rPr>
          <w:sz w:val="26"/>
          <w:szCs w:val="26"/>
        </w:rPr>
        <w:t>н</w:t>
      </w:r>
      <w:r w:rsidRPr="006D6143">
        <w:rPr>
          <w:sz w:val="26"/>
          <w:szCs w:val="26"/>
        </w:rPr>
        <w:t>ными катастрофами и катаклизмами, которые могут привести к увеличению расх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 xml:space="preserve">дов местного бюджета и снижению расходов </w:t>
      </w:r>
      <w:r w:rsidR="00325FEC" w:rsidRPr="006D6143">
        <w:rPr>
          <w:sz w:val="26"/>
          <w:szCs w:val="26"/>
        </w:rPr>
        <w:t>на муниципальную программу</w:t>
      </w:r>
      <w:r w:rsidRPr="006D6143">
        <w:rPr>
          <w:sz w:val="26"/>
          <w:szCs w:val="26"/>
        </w:rPr>
        <w:t>. Немалова</w:t>
      </w:r>
      <w:r w:rsidRPr="006D6143">
        <w:rPr>
          <w:sz w:val="26"/>
          <w:szCs w:val="26"/>
        </w:rPr>
        <w:t>ж</w:t>
      </w:r>
      <w:r w:rsidRPr="006D6143">
        <w:rPr>
          <w:sz w:val="26"/>
          <w:szCs w:val="26"/>
        </w:rPr>
        <w:t>ное значение имеют организационные риски, связанные с ошибками управления, н</w:t>
      </w:r>
      <w:r w:rsidRPr="006D6143">
        <w:rPr>
          <w:sz w:val="26"/>
          <w:szCs w:val="26"/>
        </w:rPr>
        <w:t>е</w:t>
      </w:r>
      <w:r w:rsidRPr="006D6143">
        <w:rPr>
          <w:sz w:val="26"/>
          <w:szCs w:val="26"/>
        </w:rPr>
        <w:t>верными действиями и суждениями людей, непосредственно задействованных в ре</w:t>
      </w:r>
      <w:r w:rsidRPr="006D6143">
        <w:rPr>
          <w:sz w:val="26"/>
          <w:szCs w:val="26"/>
        </w:rPr>
        <w:t>а</w:t>
      </w:r>
      <w:r w:rsidRPr="006D6143">
        <w:rPr>
          <w:sz w:val="26"/>
          <w:szCs w:val="26"/>
        </w:rPr>
        <w:t>лизации муниципальной пр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>граммы.</w:t>
      </w:r>
    </w:p>
    <w:p w:rsidR="003060ED" w:rsidRPr="006D6143" w:rsidRDefault="003060ED" w:rsidP="00D06D6C">
      <w:pPr>
        <w:shd w:val="clear" w:color="auto" w:fill="FFFFFF"/>
        <w:ind w:firstLine="720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Меры по минимизации непредвиденных рисков будут предприниматься в ходе оперативного управления. Своевременно принятые меры по управлению рисками приведут к достижению поставленных целей муниципальной программы. Анализ рисков и меры управления рисками являются общими для всех направлений муниц</w:t>
      </w:r>
      <w:r w:rsidRPr="006D6143">
        <w:rPr>
          <w:sz w:val="26"/>
          <w:szCs w:val="26"/>
        </w:rPr>
        <w:t>и</w:t>
      </w:r>
      <w:r w:rsidRPr="006D6143">
        <w:rPr>
          <w:sz w:val="26"/>
          <w:szCs w:val="26"/>
        </w:rPr>
        <w:t>пальной програ</w:t>
      </w:r>
      <w:r w:rsidRPr="006D6143">
        <w:rPr>
          <w:sz w:val="26"/>
          <w:szCs w:val="26"/>
        </w:rPr>
        <w:t>м</w:t>
      </w:r>
      <w:r w:rsidRPr="006D6143">
        <w:rPr>
          <w:sz w:val="26"/>
          <w:szCs w:val="26"/>
        </w:rPr>
        <w:t>мы.</w:t>
      </w:r>
    </w:p>
    <w:p w:rsidR="002B4655" w:rsidRPr="006D6143" w:rsidRDefault="002B4655" w:rsidP="00BB2C58">
      <w:pPr>
        <w:shd w:val="clear" w:color="auto" w:fill="FFFFFF"/>
        <w:jc w:val="both"/>
        <w:rPr>
          <w:sz w:val="26"/>
          <w:szCs w:val="26"/>
        </w:rPr>
      </w:pPr>
    </w:p>
    <w:p w:rsidR="00751DC2" w:rsidRDefault="00702E76" w:rsidP="00473B71">
      <w:pPr>
        <w:shd w:val="clear" w:color="auto" w:fill="FFFFFF"/>
        <w:ind w:right="1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2B4655" w:rsidRPr="006D6143">
        <w:rPr>
          <w:b/>
          <w:sz w:val="26"/>
          <w:szCs w:val="26"/>
        </w:rPr>
        <w:t>.</w:t>
      </w:r>
      <w:r w:rsidR="00E249BD" w:rsidRPr="006D6143">
        <w:rPr>
          <w:b/>
          <w:sz w:val="26"/>
          <w:szCs w:val="26"/>
        </w:rPr>
        <w:t xml:space="preserve"> </w:t>
      </w:r>
      <w:r w:rsidR="002B4655" w:rsidRPr="006D6143">
        <w:rPr>
          <w:b/>
          <w:sz w:val="26"/>
          <w:szCs w:val="26"/>
        </w:rPr>
        <w:t>Методика оценки эффективности муниципальной програ</w:t>
      </w:r>
      <w:r w:rsidR="002B4655" w:rsidRPr="006D6143">
        <w:rPr>
          <w:b/>
          <w:sz w:val="26"/>
          <w:szCs w:val="26"/>
        </w:rPr>
        <w:t>м</w:t>
      </w:r>
      <w:r w:rsidR="002B4655" w:rsidRPr="006D6143">
        <w:rPr>
          <w:b/>
          <w:sz w:val="26"/>
          <w:szCs w:val="26"/>
        </w:rPr>
        <w:t>мы</w:t>
      </w:r>
    </w:p>
    <w:p w:rsidR="00AF3C84" w:rsidRPr="006D6143" w:rsidRDefault="00AF3C84" w:rsidP="00473B71">
      <w:pPr>
        <w:shd w:val="clear" w:color="auto" w:fill="FFFFFF"/>
        <w:ind w:right="19"/>
        <w:jc w:val="center"/>
        <w:rPr>
          <w:sz w:val="26"/>
          <w:szCs w:val="26"/>
        </w:rPr>
      </w:pPr>
    </w:p>
    <w:p w:rsidR="00751DC2" w:rsidRPr="006D6143" w:rsidRDefault="00751DC2" w:rsidP="001B3B4E">
      <w:pPr>
        <w:widowControl/>
        <w:tabs>
          <w:tab w:val="left" w:pos="9356"/>
        </w:tabs>
        <w:ind w:firstLine="709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1. Комплексная оценка эффективности реализации муниципальной програ</w:t>
      </w:r>
      <w:r w:rsidRPr="006D6143">
        <w:rPr>
          <w:sz w:val="26"/>
          <w:szCs w:val="26"/>
        </w:rPr>
        <w:t>м</w:t>
      </w:r>
      <w:r w:rsidRPr="006D6143">
        <w:rPr>
          <w:sz w:val="26"/>
          <w:szCs w:val="26"/>
        </w:rPr>
        <w:t>мы и входящих в нее подпрограмм проводится на основе оценок по трем критер</w:t>
      </w:r>
      <w:r w:rsidRPr="006D6143">
        <w:rPr>
          <w:sz w:val="26"/>
          <w:szCs w:val="26"/>
        </w:rPr>
        <w:t>и</w:t>
      </w:r>
      <w:r w:rsidRPr="006D6143">
        <w:rPr>
          <w:sz w:val="26"/>
          <w:szCs w:val="26"/>
        </w:rPr>
        <w:t>ям:</w:t>
      </w:r>
    </w:p>
    <w:p w:rsidR="00751DC2" w:rsidRPr="006D6143" w:rsidRDefault="00751DC2" w:rsidP="00BB2C58">
      <w:pPr>
        <w:widowControl/>
        <w:tabs>
          <w:tab w:val="left" w:pos="9356"/>
        </w:tabs>
        <w:jc w:val="both"/>
        <w:rPr>
          <w:sz w:val="26"/>
          <w:szCs w:val="26"/>
        </w:rPr>
      </w:pPr>
      <w:r w:rsidRPr="006D6143">
        <w:rPr>
          <w:sz w:val="26"/>
          <w:szCs w:val="26"/>
        </w:rPr>
        <w:t>степени достижения целей и решения задач муниципальной пр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>граммы;</w:t>
      </w:r>
    </w:p>
    <w:p w:rsidR="00751DC2" w:rsidRPr="006D6143" w:rsidRDefault="00751DC2" w:rsidP="00BB2C58">
      <w:pPr>
        <w:widowControl/>
        <w:tabs>
          <w:tab w:val="left" w:pos="9356"/>
        </w:tabs>
        <w:jc w:val="both"/>
        <w:rPr>
          <w:sz w:val="26"/>
          <w:szCs w:val="26"/>
        </w:rPr>
      </w:pPr>
      <w:r w:rsidRPr="006D6143">
        <w:rPr>
          <w:sz w:val="26"/>
          <w:szCs w:val="26"/>
        </w:rPr>
        <w:t xml:space="preserve">соответствия запланированному уровню затрат и эффективности использования средств муниципального бюджета муниципальной программы; </w:t>
      </w:r>
    </w:p>
    <w:p w:rsidR="00751DC2" w:rsidRPr="006D6143" w:rsidRDefault="00751DC2" w:rsidP="00BB2C58">
      <w:pPr>
        <w:widowControl/>
        <w:tabs>
          <w:tab w:val="left" w:pos="9356"/>
        </w:tabs>
        <w:jc w:val="both"/>
        <w:rPr>
          <w:sz w:val="26"/>
          <w:szCs w:val="26"/>
        </w:rPr>
      </w:pPr>
      <w:r w:rsidRPr="006D6143">
        <w:rPr>
          <w:sz w:val="26"/>
          <w:szCs w:val="26"/>
        </w:rPr>
        <w:t xml:space="preserve">степени реализации мероприятий муниципальной программы. </w:t>
      </w:r>
    </w:p>
    <w:p w:rsidR="00751DC2" w:rsidRPr="006D6143" w:rsidRDefault="00751DC2" w:rsidP="001B3B4E">
      <w:pPr>
        <w:widowControl/>
        <w:tabs>
          <w:tab w:val="left" w:pos="9356"/>
        </w:tabs>
        <w:ind w:firstLine="709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1.1. Оценка степени достижения целей и решения задач муниципальной пр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>граммы производится путем сопоставления фактически достигнутых значений инд</w:t>
      </w:r>
      <w:r w:rsidRPr="006D6143">
        <w:rPr>
          <w:sz w:val="26"/>
          <w:szCs w:val="26"/>
        </w:rPr>
        <w:t>и</w:t>
      </w:r>
      <w:r w:rsidRPr="006D6143">
        <w:rPr>
          <w:sz w:val="26"/>
          <w:szCs w:val="26"/>
        </w:rPr>
        <w:t>каторов м</w:t>
      </w:r>
      <w:r w:rsidRPr="006D6143">
        <w:rPr>
          <w:sz w:val="26"/>
          <w:szCs w:val="26"/>
        </w:rPr>
        <w:t>у</w:t>
      </w:r>
      <w:r w:rsidRPr="006D6143">
        <w:rPr>
          <w:sz w:val="26"/>
          <w:szCs w:val="26"/>
        </w:rPr>
        <w:t>ниципальной программы и их плановых значений по формуле:</w:t>
      </w:r>
    </w:p>
    <w:p w:rsidR="00751DC2" w:rsidRPr="006D6143" w:rsidRDefault="00751DC2" w:rsidP="00BB2C58">
      <w:pPr>
        <w:widowControl/>
        <w:tabs>
          <w:tab w:val="left" w:pos="9356"/>
        </w:tabs>
        <w:jc w:val="center"/>
        <w:rPr>
          <w:sz w:val="16"/>
          <w:szCs w:val="16"/>
          <w:lang w:val="en-US" w:eastAsia="en-US"/>
        </w:rPr>
      </w:pPr>
      <w:r w:rsidRPr="006D6143">
        <w:rPr>
          <w:sz w:val="28"/>
          <w:szCs w:val="28"/>
          <w:lang w:eastAsia="en-US"/>
        </w:rPr>
        <w:t xml:space="preserve">                </w:t>
      </w:r>
      <w:r w:rsidRPr="006D6143">
        <w:rPr>
          <w:sz w:val="16"/>
          <w:szCs w:val="16"/>
          <w:lang w:val="en-US" w:eastAsia="en-US"/>
        </w:rPr>
        <w:t>m</w:t>
      </w:r>
    </w:p>
    <w:p w:rsidR="00751DC2" w:rsidRPr="006D6143" w:rsidRDefault="00751DC2" w:rsidP="00BB2C58">
      <w:pPr>
        <w:widowControl/>
        <w:tabs>
          <w:tab w:val="left" w:pos="9356"/>
        </w:tabs>
        <w:jc w:val="center"/>
        <w:rPr>
          <w:sz w:val="28"/>
          <w:szCs w:val="28"/>
          <w:lang w:val="en-US" w:eastAsia="en-US"/>
        </w:rPr>
      </w:pPr>
      <w:r w:rsidRPr="006D6143">
        <w:rPr>
          <w:sz w:val="28"/>
          <w:szCs w:val="28"/>
          <w:lang w:val="en-US" w:eastAsia="en-US"/>
        </w:rPr>
        <w:t xml:space="preserve">Cel = (1/m) *  </w:t>
      </w:r>
      <w:r w:rsidRPr="006D6143">
        <w:rPr>
          <w:sz w:val="28"/>
          <w:szCs w:val="28"/>
          <w:lang w:eastAsia="en-US"/>
        </w:rPr>
        <w:sym w:font="Symbol" w:char="F0E5"/>
      </w:r>
      <w:r w:rsidRPr="006D6143">
        <w:rPr>
          <w:sz w:val="28"/>
          <w:szCs w:val="28"/>
          <w:lang w:val="en-US" w:eastAsia="en-US"/>
        </w:rPr>
        <w:t>(S</w:t>
      </w:r>
      <w:r w:rsidRPr="006D6143">
        <w:rPr>
          <w:sz w:val="28"/>
          <w:szCs w:val="28"/>
          <w:vertAlign w:val="subscript"/>
          <w:lang w:val="en-US" w:eastAsia="en-US"/>
        </w:rPr>
        <w:t>i</w:t>
      </w:r>
      <w:r w:rsidRPr="006D6143">
        <w:rPr>
          <w:sz w:val="28"/>
          <w:szCs w:val="28"/>
          <w:lang w:val="en-US" w:eastAsia="en-US"/>
        </w:rPr>
        <w:t>),</w:t>
      </w:r>
    </w:p>
    <w:p w:rsidR="003007ED" w:rsidRPr="006D6143" w:rsidRDefault="003007ED" w:rsidP="00BB2C58">
      <w:pPr>
        <w:widowControl/>
        <w:tabs>
          <w:tab w:val="left" w:pos="9356"/>
        </w:tabs>
        <w:spacing w:line="192" w:lineRule="auto"/>
        <w:jc w:val="center"/>
        <w:rPr>
          <w:sz w:val="16"/>
          <w:szCs w:val="16"/>
          <w:lang w:val="en-US" w:eastAsia="en-US"/>
        </w:rPr>
      </w:pPr>
      <w:r w:rsidRPr="006D6143">
        <w:rPr>
          <w:sz w:val="16"/>
          <w:szCs w:val="16"/>
          <w:lang w:val="en-US" w:eastAsia="en-US"/>
        </w:rPr>
        <w:t xml:space="preserve">     </w:t>
      </w:r>
      <w:r w:rsidRPr="00536B46">
        <w:rPr>
          <w:sz w:val="16"/>
          <w:szCs w:val="16"/>
          <w:lang w:val="en-US" w:eastAsia="en-US"/>
        </w:rPr>
        <w:t xml:space="preserve">              </w:t>
      </w:r>
      <w:r w:rsidRPr="006D6143">
        <w:rPr>
          <w:sz w:val="16"/>
          <w:szCs w:val="16"/>
          <w:lang w:val="en-US" w:eastAsia="en-US"/>
        </w:rPr>
        <w:t xml:space="preserve">         j=1</w:t>
      </w:r>
    </w:p>
    <w:p w:rsidR="00751DC2" w:rsidRPr="00536B46" w:rsidRDefault="00751DC2" w:rsidP="00BB2C58">
      <w:pPr>
        <w:widowControl/>
        <w:tabs>
          <w:tab w:val="left" w:pos="9356"/>
        </w:tabs>
        <w:ind w:right="-567"/>
        <w:jc w:val="both"/>
        <w:rPr>
          <w:sz w:val="26"/>
          <w:szCs w:val="26"/>
          <w:lang w:val="en-US"/>
        </w:rPr>
      </w:pPr>
      <w:r w:rsidRPr="003007ED">
        <w:rPr>
          <w:sz w:val="26"/>
          <w:szCs w:val="26"/>
        </w:rPr>
        <w:t>где</w:t>
      </w:r>
      <w:r w:rsidRPr="00536B46">
        <w:rPr>
          <w:sz w:val="26"/>
          <w:szCs w:val="26"/>
          <w:lang w:val="en-US"/>
        </w:rPr>
        <w:t>:</w:t>
      </w:r>
    </w:p>
    <w:p w:rsidR="00751DC2" w:rsidRPr="006D6143" w:rsidRDefault="00751DC2" w:rsidP="00BB2C58">
      <w:pPr>
        <w:widowControl/>
        <w:tabs>
          <w:tab w:val="left" w:pos="9356"/>
        </w:tabs>
        <w:jc w:val="both"/>
        <w:rPr>
          <w:sz w:val="26"/>
          <w:szCs w:val="26"/>
        </w:rPr>
      </w:pPr>
      <w:r w:rsidRPr="006D6143">
        <w:rPr>
          <w:sz w:val="26"/>
          <w:szCs w:val="26"/>
        </w:rPr>
        <w:t>Cel – оценка степени достижения цели, решения задачи муниципальной програ</w:t>
      </w:r>
      <w:r w:rsidRPr="006D6143">
        <w:rPr>
          <w:sz w:val="26"/>
          <w:szCs w:val="26"/>
        </w:rPr>
        <w:t>м</w:t>
      </w:r>
      <w:r w:rsidRPr="006D6143">
        <w:rPr>
          <w:sz w:val="26"/>
          <w:szCs w:val="26"/>
        </w:rPr>
        <w:t>мы;</w:t>
      </w:r>
    </w:p>
    <w:p w:rsidR="00751DC2" w:rsidRPr="006D6143" w:rsidRDefault="00751DC2" w:rsidP="00BB2C58">
      <w:pPr>
        <w:widowControl/>
        <w:tabs>
          <w:tab w:val="left" w:pos="9356"/>
        </w:tabs>
        <w:jc w:val="both"/>
        <w:rPr>
          <w:sz w:val="26"/>
          <w:szCs w:val="26"/>
        </w:rPr>
      </w:pPr>
      <w:r w:rsidRPr="006D6143">
        <w:rPr>
          <w:sz w:val="26"/>
          <w:szCs w:val="26"/>
        </w:rPr>
        <w:t>S</w:t>
      </w:r>
      <w:r w:rsidRPr="006D6143">
        <w:rPr>
          <w:sz w:val="26"/>
          <w:szCs w:val="26"/>
          <w:vertAlign w:val="subscript"/>
        </w:rPr>
        <w:t>i</w:t>
      </w:r>
      <w:r w:rsidRPr="006D6143">
        <w:rPr>
          <w:sz w:val="26"/>
          <w:szCs w:val="26"/>
        </w:rPr>
        <w:t xml:space="preserve"> – оценка значения i-го индикатора (показателя) выполнения муниципальной пр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>граммы, отражающего степень достижения цели, решения соответствующей зад</w:t>
      </w:r>
      <w:r w:rsidRPr="006D6143">
        <w:rPr>
          <w:sz w:val="26"/>
          <w:szCs w:val="26"/>
        </w:rPr>
        <w:t>а</w:t>
      </w:r>
      <w:r w:rsidRPr="006D6143">
        <w:rPr>
          <w:sz w:val="26"/>
          <w:szCs w:val="26"/>
        </w:rPr>
        <w:t>чи;</w:t>
      </w:r>
    </w:p>
    <w:p w:rsidR="00751DC2" w:rsidRPr="006D6143" w:rsidRDefault="00751DC2" w:rsidP="00BB2C58">
      <w:pPr>
        <w:widowControl/>
        <w:tabs>
          <w:tab w:val="left" w:pos="9356"/>
        </w:tabs>
        <w:jc w:val="both"/>
        <w:rPr>
          <w:sz w:val="26"/>
          <w:szCs w:val="26"/>
        </w:rPr>
      </w:pPr>
      <w:r w:rsidRPr="006D6143">
        <w:rPr>
          <w:sz w:val="26"/>
          <w:szCs w:val="26"/>
        </w:rPr>
        <w:t>m – число показателей, характеризующих степень достижения цели, решения зад</w:t>
      </w:r>
      <w:r w:rsidRPr="006D6143">
        <w:rPr>
          <w:sz w:val="26"/>
          <w:szCs w:val="26"/>
        </w:rPr>
        <w:t>а</w:t>
      </w:r>
      <w:r w:rsidRPr="006D6143">
        <w:rPr>
          <w:sz w:val="26"/>
          <w:szCs w:val="26"/>
        </w:rPr>
        <w:t>чи мун</w:t>
      </w:r>
      <w:r w:rsidRPr="006D6143">
        <w:rPr>
          <w:sz w:val="26"/>
          <w:szCs w:val="26"/>
        </w:rPr>
        <w:t>и</w:t>
      </w:r>
      <w:r w:rsidRPr="006D6143">
        <w:rPr>
          <w:sz w:val="26"/>
          <w:szCs w:val="26"/>
        </w:rPr>
        <w:t>ципальной программы;</w:t>
      </w:r>
    </w:p>
    <w:p w:rsidR="00751DC2" w:rsidRPr="006D6143" w:rsidRDefault="00751DC2" w:rsidP="00BB2C58">
      <w:pPr>
        <w:widowControl/>
        <w:tabs>
          <w:tab w:val="left" w:pos="9356"/>
        </w:tabs>
        <w:jc w:val="both"/>
        <w:rPr>
          <w:sz w:val="26"/>
          <w:szCs w:val="26"/>
        </w:rPr>
      </w:pPr>
      <w:r w:rsidRPr="006D6143">
        <w:rPr>
          <w:sz w:val="26"/>
          <w:szCs w:val="26"/>
        </w:rPr>
        <w:sym w:font="Symbol" w:char="F0E5"/>
      </w:r>
      <w:r w:rsidRPr="006D6143">
        <w:rPr>
          <w:sz w:val="26"/>
          <w:szCs w:val="26"/>
        </w:rPr>
        <w:t xml:space="preserve"> – сумма значений.</w:t>
      </w:r>
    </w:p>
    <w:p w:rsidR="00751DC2" w:rsidRPr="006D6143" w:rsidRDefault="00751DC2" w:rsidP="00BB2C58">
      <w:pPr>
        <w:widowControl/>
        <w:tabs>
          <w:tab w:val="left" w:pos="9356"/>
        </w:tabs>
        <w:jc w:val="both"/>
        <w:rPr>
          <w:sz w:val="26"/>
          <w:szCs w:val="26"/>
        </w:rPr>
      </w:pPr>
      <w:r w:rsidRPr="006D6143">
        <w:rPr>
          <w:sz w:val="26"/>
          <w:szCs w:val="26"/>
        </w:rPr>
        <w:t>Оценка значения i-го индикатора (показателя) муниципальной программы произв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>дится по формуле:</w:t>
      </w:r>
    </w:p>
    <w:p w:rsidR="00751DC2" w:rsidRPr="006D6143" w:rsidRDefault="00751DC2" w:rsidP="00BB2C58">
      <w:pPr>
        <w:widowControl/>
        <w:tabs>
          <w:tab w:val="left" w:pos="9356"/>
        </w:tabs>
        <w:jc w:val="both"/>
        <w:rPr>
          <w:sz w:val="26"/>
          <w:szCs w:val="26"/>
        </w:rPr>
      </w:pPr>
    </w:p>
    <w:p w:rsidR="00751DC2" w:rsidRPr="006D6143" w:rsidRDefault="00751DC2" w:rsidP="00BB2C58">
      <w:pPr>
        <w:widowControl/>
        <w:tabs>
          <w:tab w:val="left" w:pos="9356"/>
        </w:tabs>
        <w:spacing w:after="200" w:line="276" w:lineRule="auto"/>
        <w:jc w:val="center"/>
        <w:rPr>
          <w:sz w:val="28"/>
          <w:szCs w:val="28"/>
          <w:lang w:eastAsia="en-US"/>
        </w:rPr>
      </w:pPr>
      <w:r w:rsidRPr="006D6143">
        <w:rPr>
          <w:sz w:val="28"/>
          <w:szCs w:val="28"/>
          <w:lang w:val="en-US" w:eastAsia="en-US"/>
        </w:rPr>
        <w:t>S</w:t>
      </w:r>
      <w:r w:rsidRPr="006D6143">
        <w:rPr>
          <w:sz w:val="28"/>
          <w:szCs w:val="28"/>
          <w:vertAlign w:val="subscript"/>
          <w:lang w:val="en-US" w:eastAsia="en-US"/>
        </w:rPr>
        <w:t>i</w:t>
      </w:r>
      <w:r w:rsidRPr="006D6143">
        <w:rPr>
          <w:sz w:val="28"/>
          <w:szCs w:val="28"/>
          <w:lang w:eastAsia="en-US"/>
        </w:rPr>
        <w:t xml:space="preserve"> = (</w:t>
      </w:r>
      <w:r w:rsidRPr="006D6143">
        <w:rPr>
          <w:sz w:val="28"/>
          <w:szCs w:val="28"/>
          <w:lang w:val="en-US" w:eastAsia="en-US"/>
        </w:rPr>
        <w:t>F</w:t>
      </w:r>
      <w:r w:rsidRPr="006D6143">
        <w:rPr>
          <w:sz w:val="28"/>
          <w:szCs w:val="28"/>
          <w:vertAlign w:val="subscript"/>
          <w:lang w:val="en-US" w:eastAsia="en-US"/>
        </w:rPr>
        <w:t>i</w:t>
      </w:r>
      <w:r w:rsidRPr="006D6143">
        <w:rPr>
          <w:sz w:val="28"/>
          <w:szCs w:val="28"/>
          <w:vertAlign w:val="subscript"/>
          <w:lang w:eastAsia="en-US"/>
        </w:rPr>
        <w:t xml:space="preserve"> </w:t>
      </w:r>
      <w:r w:rsidRPr="006D6143">
        <w:rPr>
          <w:sz w:val="28"/>
          <w:szCs w:val="28"/>
          <w:lang w:eastAsia="en-US"/>
        </w:rPr>
        <w:t>/</w:t>
      </w:r>
      <w:r w:rsidRPr="006D6143">
        <w:rPr>
          <w:sz w:val="28"/>
          <w:szCs w:val="28"/>
          <w:lang w:val="en-US" w:eastAsia="en-US"/>
        </w:rPr>
        <w:t>P</w:t>
      </w:r>
      <w:r w:rsidRPr="006D6143">
        <w:rPr>
          <w:sz w:val="28"/>
          <w:szCs w:val="28"/>
          <w:vertAlign w:val="subscript"/>
          <w:lang w:val="en-US" w:eastAsia="en-US"/>
        </w:rPr>
        <w:t>i</w:t>
      </w:r>
      <w:r w:rsidRPr="006D6143">
        <w:rPr>
          <w:sz w:val="28"/>
          <w:szCs w:val="28"/>
          <w:lang w:eastAsia="en-US"/>
        </w:rPr>
        <w:t>)*100%,</w:t>
      </w:r>
    </w:p>
    <w:p w:rsidR="00751DC2" w:rsidRPr="006D6143" w:rsidRDefault="00751DC2" w:rsidP="00BB2C58">
      <w:pPr>
        <w:widowControl/>
        <w:tabs>
          <w:tab w:val="left" w:pos="9356"/>
        </w:tabs>
        <w:jc w:val="both"/>
        <w:rPr>
          <w:sz w:val="26"/>
          <w:szCs w:val="26"/>
        </w:rPr>
      </w:pPr>
      <w:r w:rsidRPr="006D6143">
        <w:rPr>
          <w:sz w:val="26"/>
          <w:szCs w:val="26"/>
        </w:rPr>
        <w:t>где:</w:t>
      </w:r>
    </w:p>
    <w:p w:rsidR="00751DC2" w:rsidRPr="006D6143" w:rsidRDefault="00751DC2" w:rsidP="00BB2C58">
      <w:pPr>
        <w:widowControl/>
        <w:tabs>
          <w:tab w:val="left" w:pos="9356"/>
        </w:tabs>
        <w:jc w:val="both"/>
        <w:rPr>
          <w:sz w:val="26"/>
          <w:szCs w:val="26"/>
        </w:rPr>
      </w:pPr>
      <w:r w:rsidRPr="006D6143">
        <w:rPr>
          <w:sz w:val="26"/>
          <w:szCs w:val="26"/>
        </w:rPr>
        <w:t>F</w:t>
      </w:r>
      <w:r w:rsidRPr="006D6143">
        <w:rPr>
          <w:sz w:val="26"/>
          <w:szCs w:val="26"/>
          <w:vertAlign w:val="subscript"/>
        </w:rPr>
        <w:t>i</w:t>
      </w:r>
      <w:r w:rsidRPr="006D6143">
        <w:rPr>
          <w:sz w:val="26"/>
          <w:szCs w:val="26"/>
        </w:rPr>
        <w:t xml:space="preserve"> – фактическое значение i-го индикатора (показателя) муниципальной програ</w:t>
      </w:r>
      <w:r w:rsidRPr="006D6143">
        <w:rPr>
          <w:sz w:val="26"/>
          <w:szCs w:val="26"/>
        </w:rPr>
        <w:t>м</w:t>
      </w:r>
      <w:r w:rsidRPr="006D6143">
        <w:rPr>
          <w:sz w:val="26"/>
          <w:szCs w:val="26"/>
        </w:rPr>
        <w:t>мы;</w:t>
      </w:r>
    </w:p>
    <w:p w:rsidR="00751DC2" w:rsidRPr="006D6143" w:rsidRDefault="00751DC2" w:rsidP="00BB2C58">
      <w:pPr>
        <w:widowControl/>
        <w:tabs>
          <w:tab w:val="left" w:pos="9356"/>
        </w:tabs>
        <w:jc w:val="both"/>
        <w:rPr>
          <w:sz w:val="26"/>
          <w:szCs w:val="26"/>
        </w:rPr>
      </w:pPr>
      <w:r w:rsidRPr="006D6143">
        <w:rPr>
          <w:sz w:val="26"/>
          <w:szCs w:val="26"/>
        </w:rPr>
        <w:lastRenderedPageBreak/>
        <w:t>P</w:t>
      </w:r>
      <w:r w:rsidRPr="006D6143">
        <w:rPr>
          <w:sz w:val="26"/>
          <w:szCs w:val="26"/>
          <w:vertAlign w:val="subscript"/>
        </w:rPr>
        <w:t xml:space="preserve">i </w:t>
      </w:r>
      <w:r w:rsidRPr="006D6143">
        <w:rPr>
          <w:sz w:val="26"/>
          <w:szCs w:val="26"/>
        </w:rPr>
        <w:t>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S</w:t>
      </w:r>
      <w:r w:rsidRPr="006D6143">
        <w:rPr>
          <w:sz w:val="26"/>
          <w:szCs w:val="26"/>
          <w:vertAlign w:val="subscript"/>
        </w:rPr>
        <w:t>i</w:t>
      </w:r>
      <w:r w:rsidRPr="006D6143">
        <w:rPr>
          <w:sz w:val="26"/>
          <w:szCs w:val="26"/>
        </w:rPr>
        <w:t xml:space="preserve"> = (P</w:t>
      </w:r>
      <w:r w:rsidRPr="006D6143">
        <w:rPr>
          <w:sz w:val="26"/>
          <w:szCs w:val="26"/>
          <w:vertAlign w:val="subscript"/>
        </w:rPr>
        <w:t>i</w:t>
      </w:r>
      <w:r w:rsidRPr="006D6143">
        <w:rPr>
          <w:sz w:val="26"/>
          <w:szCs w:val="26"/>
        </w:rPr>
        <w:t xml:space="preserve"> / F</w:t>
      </w:r>
      <w:r w:rsidRPr="006D6143">
        <w:rPr>
          <w:sz w:val="26"/>
          <w:szCs w:val="26"/>
          <w:vertAlign w:val="subscript"/>
        </w:rPr>
        <w:t>i</w:t>
      </w:r>
      <w:r w:rsidRPr="006D6143">
        <w:rPr>
          <w:sz w:val="26"/>
          <w:szCs w:val="26"/>
        </w:rPr>
        <w:t>) *100% (для индикаторов (показателей), желаемой тенде</w:t>
      </w:r>
      <w:r w:rsidRPr="006D6143">
        <w:rPr>
          <w:sz w:val="26"/>
          <w:szCs w:val="26"/>
        </w:rPr>
        <w:t>н</w:t>
      </w:r>
      <w:r w:rsidRPr="006D6143">
        <w:rPr>
          <w:sz w:val="26"/>
          <w:szCs w:val="26"/>
        </w:rPr>
        <w:t>цией развития которых я</w:t>
      </w:r>
      <w:r w:rsidRPr="006D6143">
        <w:rPr>
          <w:sz w:val="26"/>
          <w:szCs w:val="26"/>
        </w:rPr>
        <w:t>в</w:t>
      </w:r>
      <w:r w:rsidRPr="006D6143">
        <w:rPr>
          <w:sz w:val="26"/>
          <w:szCs w:val="26"/>
        </w:rPr>
        <w:t>ляется снижение значений).</w:t>
      </w:r>
    </w:p>
    <w:p w:rsidR="00751DC2" w:rsidRPr="006D6143" w:rsidRDefault="00751DC2" w:rsidP="00BB2C58">
      <w:pPr>
        <w:widowControl/>
        <w:tabs>
          <w:tab w:val="left" w:pos="9356"/>
        </w:tabs>
        <w:jc w:val="both"/>
        <w:rPr>
          <w:sz w:val="26"/>
          <w:szCs w:val="26"/>
        </w:rPr>
      </w:pPr>
      <w:r w:rsidRPr="006D6143">
        <w:rPr>
          <w:sz w:val="26"/>
          <w:szCs w:val="26"/>
        </w:rPr>
        <w:t>В случае превышения 100% выполнения расчетного значения показателя значение пок</w:t>
      </w:r>
      <w:r w:rsidRPr="006D6143">
        <w:rPr>
          <w:sz w:val="26"/>
          <w:szCs w:val="26"/>
        </w:rPr>
        <w:t>а</w:t>
      </w:r>
      <w:r w:rsidRPr="006D6143">
        <w:rPr>
          <w:sz w:val="26"/>
          <w:szCs w:val="26"/>
        </w:rPr>
        <w:t>зателя принимается равным 100%.</w:t>
      </w:r>
    </w:p>
    <w:p w:rsidR="00751DC2" w:rsidRDefault="00751DC2" w:rsidP="00BB2C58">
      <w:pPr>
        <w:widowControl/>
        <w:tabs>
          <w:tab w:val="left" w:pos="9356"/>
        </w:tabs>
        <w:jc w:val="both"/>
        <w:rPr>
          <w:sz w:val="26"/>
          <w:szCs w:val="26"/>
        </w:rPr>
      </w:pPr>
      <w:r w:rsidRPr="006D6143">
        <w:rPr>
          <w:sz w:val="26"/>
          <w:szCs w:val="26"/>
        </w:rPr>
        <w:t>1.2. Оценка степени соответствия запланированному уровню затрат и эффективн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>сти использования средств муниципального бюджета муниципальной программы опред</w:t>
      </w:r>
      <w:r w:rsidRPr="006D6143">
        <w:rPr>
          <w:sz w:val="26"/>
          <w:szCs w:val="26"/>
        </w:rPr>
        <w:t>е</w:t>
      </w:r>
      <w:r w:rsidRPr="006D6143">
        <w:rPr>
          <w:sz w:val="26"/>
          <w:szCs w:val="26"/>
        </w:rPr>
        <w:t>ляется путем сопоставления фактических и плановых объемов финансирования м</w:t>
      </w:r>
      <w:r w:rsidRPr="006D6143">
        <w:rPr>
          <w:sz w:val="26"/>
          <w:szCs w:val="26"/>
        </w:rPr>
        <w:t>у</w:t>
      </w:r>
      <w:r w:rsidRPr="006D6143">
        <w:rPr>
          <w:sz w:val="26"/>
          <w:szCs w:val="26"/>
        </w:rPr>
        <w:t>ниципальной программы по формуле:</w:t>
      </w:r>
    </w:p>
    <w:p w:rsidR="00702E76" w:rsidRPr="006D6143" w:rsidRDefault="00702E76" w:rsidP="00BB2C58">
      <w:pPr>
        <w:widowControl/>
        <w:tabs>
          <w:tab w:val="left" w:pos="9356"/>
        </w:tabs>
        <w:jc w:val="both"/>
        <w:rPr>
          <w:sz w:val="26"/>
          <w:szCs w:val="26"/>
        </w:rPr>
      </w:pPr>
    </w:p>
    <w:p w:rsidR="00751DC2" w:rsidRPr="006D6143" w:rsidRDefault="00751DC2" w:rsidP="00BB2C58">
      <w:pPr>
        <w:widowControl/>
        <w:tabs>
          <w:tab w:val="left" w:pos="9356"/>
        </w:tabs>
        <w:spacing w:after="200" w:line="276" w:lineRule="auto"/>
        <w:jc w:val="center"/>
        <w:rPr>
          <w:sz w:val="28"/>
          <w:szCs w:val="28"/>
          <w:lang w:eastAsia="en-US"/>
        </w:rPr>
      </w:pPr>
      <w:r w:rsidRPr="006D6143">
        <w:rPr>
          <w:sz w:val="28"/>
          <w:szCs w:val="28"/>
          <w:lang w:val="en-US" w:eastAsia="en-US"/>
        </w:rPr>
        <w:t>Fin</w:t>
      </w:r>
      <w:r w:rsidRPr="006D6143">
        <w:rPr>
          <w:sz w:val="28"/>
          <w:szCs w:val="28"/>
          <w:lang w:eastAsia="en-US"/>
        </w:rPr>
        <w:t xml:space="preserve"> = </w:t>
      </w:r>
      <w:r w:rsidRPr="006D6143">
        <w:rPr>
          <w:sz w:val="28"/>
          <w:szCs w:val="28"/>
          <w:lang w:val="en-US" w:eastAsia="en-US"/>
        </w:rPr>
        <w:t>K</w:t>
      </w:r>
      <w:r w:rsidRPr="006D6143">
        <w:rPr>
          <w:sz w:val="28"/>
          <w:szCs w:val="28"/>
          <w:vertAlign w:val="subscript"/>
          <w:lang w:eastAsia="en-US"/>
        </w:rPr>
        <w:t xml:space="preserve"> </w:t>
      </w:r>
      <w:r w:rsidRPr="006D6143">
        <w:rPr>
          <w:sz w:val="28"/>
          <w:szCs w:val="28"/>
          <w:lang w:eastAsia="en-US"/>
        </w:rPr>
        <w:t xml:space="preserve">/ </w:t>
      </w:r>
      <w:r w:rsidRPr="006D6143">
        <w:rPr>
          <w:sz w:val="28"/>
          <w:szCs w:val="28"/>
          <w:lang w:val="en-US" w:eastAsia="en-US"/>
        </w:rPr>
        <w:t>L</w:t>
      </w:r>
      <w:r w:rsidRPr="006D6143">
        <w:rPr>
          <w:sz w:val="28"/>
          <w:szCs w:val="28"/>
          <w:lang w:eastAsia="en-US"/>
        </w:rPr>
        <w:t>*100%,</w:t>
      </w:r>
    </w:p>
    <w:p w:rsidR="00751DC2" w:rsidRPr="006D6143" w:rsidRDefault="00751DC2" w:rsidP="00BB2C58">
      <w:pPr>
        <w:widowControl/>
        <w:tabs>
          <w:tab w:val="left" w:pos="9356"/>
        </w:tabs>
        <w:jc w:val="both"/>
        <w:rPr>
          <w:sz w:val="26"/>
          <w:szCs w:val="26"/>
        </w:rPr>
      </w:pPr>
      <w:r w:rsidRPr="006D6143">
        <w:rPr>
          <w:sz w:val="26"/>
          <w:szCs w:val="26"/>
        </w:rPr>
        <w:t>где:</w:t>
      </w:r>
    </w:p>
    <w:p w:rsidR="00751DC2" w:rsidRPr="006D6143" w:rsidRDefault="00751DC2" w:rsidP="00BB2C58">
      <w:pPr>
        <w:widowControl/>
        <w:tabs>
          <w:tab w:val="left" w:pos="9356"/>
        </w:tabs>
        <w:jc w:val="both"/>
        <w:rPr>
          <w:sz w:val="26"/>
          <w:szCs w:val="26"/>
        </w:rPr>
      </w:pPr>
      <w:r w:rsidRPr="006D6143">
        <w:rPr>
          <w:sz w:val="26"/>
          <w:szCs w:val="26"/>
        </w:rPr>
        <w:t>Fin – уровень финансирования реализации мероприятий муниципальной програ</w:t>
      </w:r>
      <w:r w:rsidRPr="006D6143">
        <w:rPr>
          <w:sz w:val="26"/>
          <w:szCs w:val="26"/>
        </w:rPr>
        <w:t>м</w:t>
      </w:r>
      <w:r w:rsidRPr="006D6143">
        <w:rPr>
          <w:sz w:val="26"/>
          <w:szCs w:val="26"/>
        </w:rPr>
        <w:t>мы;</w:t>
      </w:r>
    </w:p>
    <w:p w:rsidR="00751DC2" w:rsidRPr="006D6143" w:rsidRDefault="00751DC2" w:rsidP="00BB2C58">
      <w:pPr>
        <w:widowControl/>
        <w:tabs>
          <w:tab w:val="left" w:pos="9356"/>
        </w:tabs>
        <w:jc w:val="both"/>
        <w:rPr>
          <w:sz w:val="26"/>
          <w:szCs w:val="26"/>
        </w:rPr>
      </w:pPr>
      <w:r w:rsidRPr="006D6143">
        <w:rPr>
          <w:sz w:val="26"/>
          <w:szCs w:val="26"/>
        </w:rPr>
        <w:t>K – фактический объем финансовых ресурсов, направленный на реализацию мер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>приятий муниципальной программы;</w:t>
      </w:r>
    </w:p>
    <w:p w:rsidR="00751DC2" w:rsidRPr="006D6143" w:rsidRDefault="00751DC2" w:rsidP="00BB2C58">
      <w:pPr>
        <w:widowControl/>
        <w:tabs>
          <w:tab w:val="left" w:pos="9356"/>
        </w:tabs>
        <w:jc w:val="both"/>
        <w:rPr>
          <w:sz w:val="26"/>
          <w:szCs w:val="26"/>
        </w:rPr>
      </w:pPr>
      <w:r w:rsidRPr="006D6143">
        <w:rPr>
          <w:sz w:val="26"/>
          <w:szCs w:val="26"/>
        </w:rPr>
        <w:t>L – плановый объем финансовых ресурсов, предусмотренных на реализацию муниц</w:t>
      </w:r>
      <w:r w:rsidRPr="006D6143">
        <w:rPr>
          <w:sz w:val="26"/>
          <w:szCs w:val="26"/>
        </w:rPr>
        <w:t>и</w:t>
      </w:r>
      <w:r w:rsidRPr="006D6143">
        <w:rPr>
          <w:sz w:val="26"/>
          <w:szCs w:val="26"/>
        </w:rPr>
        <w:t>пальной программы на соответствующий отчетный п</w:t>
      </w:r>
      <w:r w:rsidRPr="006D6143">
        <w:rPr>
          <w:sz w:val="26"/>
          <w:szCs w:val="26"/>
        </w:rPr>
        <w:t>е</w:t>
      </w:r>
      <w:r w:rsidRPr="006D6143">
        <w:rPr>
          <w:sz w:val="26"/>
          <w:szCs w:val="26"/>
        </w:rPr>
        <w:t>риод.</w:t>
      </w:r>
    </w:p>
    <w:p w:rsidR="00751DC2" w:rsidRPr="006D6143" w:rsidRDefault="00751DC2" w:rsidP="001B3B4E">
      <w:pPr>
        <w:widowControl/>
        <w:tabs>
          <w:tab w:val="left" w:pos="9356"/>
        </w:tabs>
        <w:ind w:firstLine="709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1.3. Оценка степени реализации мероприятий (достижения ожидаемых неп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>средственных результатов их реализации) муниципальной программы производи</w:t>
      </w:r>
      <w:r w:rsidRPr="006D6143">
        <w:rPr>
          <w:sz w:val="26"/>
          <w:szCs w:val="26"/>
        </w:rPr>
        <w:t>т</w:t>
      </w:r>
      <w:r w:rsidRPr="006D6143">
        <w:rPr>
          <w:sz w:val="26"/>
          <w:szCs w:val="26"/>
        </w:rPr>
        <w:t>ся по следу</w:t>
      </w:r>
      <w:r w:rsidRPr="006D6143">
        <w:rPr>
          <w:sz w:val="26"/>
          <w:szCs w:val="26"/>
        </w:rPr>
        <w:t>ю</w:t>
      </w:r>
      <w:r w:rsidRPr="006D6143">
        <w:rPr>
          <w:sz w:val="26"/>
          <w:szCs w:val="26"/>
        </w:rPr>
        <w:t>щей формуле:</w:t>
      </w:r>
    </w:p>
    <w:p w:rsidR="00751DC2" w:rsidRPr="006D6143" w:rsidRDefault="00751DC2" w:rsidP="00BB2C58">
      <w:pPr>
        <w:widowControl/>
        <w:tabs>
          <w:tab w:val="left" w:pos="9356"/>
        </w:tabs>
        <w:spacing w:line="192" w:lineRule="auto"/>
        <w:jc w:val="center"/>
        <w:rPr>
          <w:sz w:val="16"/>
          <w:szCs w:val="16"/>
          <w:lang w:val="en-US" w:eastAsia="en-US"/>
        </w:rPr>
      </w:pPr>
      <w:r w:rsidRPr="006D6143">
        <w:rPr>
          <w:sz w:val="28"/>
          <w:szCs w:val="28"/>
          <w:lang w:eastAsia="en-US"/>
        </w:rPr>
        <w:t xml:space="preserve">       </w:t>
      </w:r>
      <w:r w:rsidRPr="006D6143">
        <w:rPr>
          <w:sz w:val="16"/>
          <w:szCs w:val="16"/>
          <w:lang w:val="en-US" w:eastAsia="en-US"/>
        </w:rPr>
        <w:t>n</w:t>
      </w:r>
    </w:p>
    <w:p w:rsidR="00751DC2" w:rsidRPr="006D6143" w:rsidRDefault="00751DC2" w:rsidP="00BB2C58">
      <w:pPr>
        <w:widowControl/>
        <w:tabs>
          <w:tab w:val="left" w:pos="9356"/>
        </w:tabs>
        <w:spacing w:line="192" w:lineRule="auto"/>
        <w:jc w:val="center"/>
        <w:rPr>
          <w:sz w:val="28"/>
          <w:szCs w:val="28"/>
          <w:lang w:val="en-US" w:eastAsia="en-US"/>
        </w:rPr>
      </w:pPr>
      <w:r w:rsidRPr="006D6143">
        <w:rPr>
          <w:sz w:val="28"/>
          <w:szCs w:val="28"/>
          <w:lang w:val="en-US" w:eastAsia="en-US"/>
        </w:rPr>
        <w:t xml:space="preserve">Mer  =  (1/n) *  </w:t>
      </w:r>
      <w:r w:rsidRPr="006D6143">
        <w:rPr>
          <w:sz w:val="28"/>
          <w:szCs w:val="28"/>
          <w:lang w:eastAsia="en-US"/>
        </w:rPr>
        <w:sym w:font="Symbol" w:char="F0E5"/>
      </w:r>
      <w:r w:rsidRPr="006D6143">
        <w:rPr>
          <w:sz w:val="28"/>
          <w:szCs w:val="28"/>
          <w:lang w:val="en-US" w:eastAsia="en-US"/>
        </w:rPr>
        <w:t>(R</w:t>
      </w:r>
      <w:r w:rsidRPr="006D6143">
        <w:rPr>
          <w:sz w:val="28"/>
          <w:szCs w:val="28"/>
          <w:vertAlign w:val="subscript"/>
          <w:lang w:val="en-US" w:eastAsia="en-US"/>
        </w:rPr>
        <w:t>j</w:t>
      </w:r>
      <w:r w:rsidRPr="006D6143">
        <w:rPr>
          <w:sz w:val="28"/>
          <w:szCs w:val="28"/>
          <w:lang w:val="en-US" w:eastAsia="en-US"/>
        </w:rPr>
        <w:t>*100%),</w:t>
      </w:r>
    </w:p>
    <w:p w:rsidR="00751DC2" w:rsidRPr="006D6143" w:rsidRDefault="00751DC2" w:rsidP="00BB2C58">
      <w:pPr>
        <w:widowControl/>
        <w:tabs>
          <w:tab w:val="left" w:pos="9356"/>
        </w:tabs>
        <w:spacing w:line="192" w:lineRule="auto"/>
        <w:jc w:val="center"/>
        <w:rPr>
          <w:sz w:val="16"/>
          <w:szCs w:val="16"/>
          <w:lang w:val="en-US" w:eastAsia="en-US"/>
        </w:rPr>
      </w:pPr>
      <w:r w:rsidRPr="006D6143">
        <w:rPr>
          <w:sz w:val="16"/>
          <w:szCs w:val="16"/>
          <w:lang w:val="en-US" w:eastAsia="en-US"/>
        </w:rPr>
        <w:t xml:space="preserve">             </w:t>
      </w:r>
      <w:r w:rsidR="006F1515" w:rsidRPr="006D6143">
        <w:rPr>
          <w:sz w:val="16"/>
          <w:szCs w:val="16"/>
          <w:lang w:val="en-US" w:eastAsia="en-US"/>
        </w:rPr>
        <w:t xml:space="preserve"> </w:t>
      </w:r>
      <w:r w:rsidRPr="006D6143">
        <w:rPr>
          <w:sz w:val="16"/>
          <w:szCs w:val="16"/>
          <w:lang w:val="en-US" w:eastAsia="en-US"/>
        </w:rPr>
        <w:t>j=1</w:t>
      </w:r>
    </w:p>
    <w:p w:rsidR="00751DC2" w:rsidRPr="006D6143" w:rsidRDefault="00751DC2" w:rsidP="00BB2C58">
      <w:pPr>
        <w:widowControl/>
        <w:tabs>
          <w:tab w:val="left" w:pos="9356"/>
        </w:tabs>
        <w:jc w:val="both"/>
        <w:rPr>
          <w:sz w:val="26"/>
          <w:szCs w:val="26"/>
          <w:lang w:val="en-US"/>
        </w:rPr>
      </w:pPr>
      <w:r w:rsidRPr="006D6143">
        <w:rPr>
          <w:sz w:val="26"/>
          <w:szCs w:val="26"/>
        </w:rPr>
        <w:t>где</w:t>
      </w:r>
      <w:r w:rsidRPr="006D6143">
        <w:rPr>
          <w:sz w:val="26"/>
          <w:szCs w:val="26"/>
          <w:lang w:val="en-US"/>
        </w:rPr>
        <w:t>:</w:t>
      </w:r>
    </w:p>
    <w:p w:rsidR="00751DC2" w:rsidRPr="006D6143" w:rsidRDefault="00751DC2" w:rsidP="00BB2C58">
      <w:pPr>
        <w:widowControl/>
        <w:tabs>
          <w:tab w:val="left" w:pos="9356"/>
        </w:tabs>
        <w:jc w:val="both"/>
        <w:rPr>
          <w:sz w:val="26"/>
          <w:szCs w:val="26"/>
        </w:rPr>
      </w:pPr>
      <w:r w:rsidRPr="006D6143">
        <w:rPr>
          <w:sz w:val="26"/>
          <w:szCs w:val="26"/>
        </w:rPr>
        <w:t>Mer – оценка степени реализации мероприятий муниципальной пр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>граммы;</w:t>
      </w:r>
    </w:p>
    <w:p w:rsidR="00751DC2" w:rsidRPr="006D6143" w:rsidRDefault="00751DC2" w:rsidP="00BB2C58">
      <w:pPr>
        <w:widowControl/>
        <w:tabs>
          <w:tab w:val="left" w:pos="9356"/>
        </w:tabs>
        <w:jc w:val="both"/>
        <w:rPr>
          <w:sz w:val="26"/>
          <w:szCs w:val="26"/>
        </w:rPr>
      </w:pPr>
      <w:r w:rsidRPr="006D6143">
        <w:rPr>
          <w:sz w:val="26"/>
          <w:szCs w:val="26"/>
        </w:rPr>
        <w:t>R</w:t>
      </w:r>
      <w:r w:rsidRPr="006D6143">
        <w:rPr>
          <w:sz w:val="26"/>
          <w:szCs w:val="26"/>
          <w:vertAlign w:val="subscript"/>
        </w:rPr>
        <w:t>j</w:t>
      </w:r>
      <w:r w:rsidRPr="006D6143">
        <w:rPr>
          <w:sz w:val="26"/>
          <w:szCs w:val="26"/>
        </w:rPr>
        <w:t xml:space="preserve"> – показатель достижения ожидаемого непосредственного результата j-го мер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>приятия муниципальной программы, определяемый в случае достижения непосредс</w:t>
      </w:r>
      <w:r w:rsidRPr="006D6143">
        <w:rPr>
          <w:sz w:val="26"/>
          <w:szCs w:val="26"/>
        </w:rPr>
        <w:t>т</w:t>
      </w:r>
      <w:r w:rsidRPr="006D6143">
        <w:rPr>
          <w:sz w:val="26"/>
          <w:szCs w:val="26"/>
        </w:rPr>
        <w:t>венного результата в отчетном периоде как «1», в случае не достижения непосредс</w:t>
      </w:r>
      <w:r w:rsidRPr="006D6143">
        <w:rPr>
          <w:sz w:val="26"/>
          <w:szCs w:val="26"/>
        </w:rPr>
        <w:t>т</w:t>
      </w:r>
      <w:r w:rsidRPr="006D6143">
        <w:rPr>
          <w:sz w:val="26"/>
          <w:szCs w:val="26"/>
        </w:rPr>
        <w:t>венного результ</w:t>
      </w:r>
      <w:r w:rsidRPr="006D6143">
        <w:rPr>
          <w:sz w:val="26"/>
          <w:szCs w:val="26"/>
        </w:rPr>
        <w:t>а</w:t>
      </w:r>
      <w:r w:rsidRPr="006D6143">
        <w:rPr>
          <w:sz w:val="26"/>
          <w:szCs w:val="26"/>
        </w:rPr>
        <w:t>та - как «0»;</w:t>
      </w:r>
    </w:p>
    <w:p w:rsidR="00751DC2" w:rsidRPr="006D6143" w:rsidRDefault="00751DC2" w:rsidP="00BB2C58">
      <w:pPr>
        <w:widowControl/>
        <w:tabs>
          <w:tab w:val="left" w:pos="9356"/>
        </w:tabs>
        <w:jc w:val="both"/>
        <w:rPr>
          <w:sz w:val="26"/>
          <w:szCs w:val="26"/>
        </w:rPr>
      </w:pPr>
      <w:r w:rsidRPr="006D6143">
        <w:rPr>
          <w:sz w:val="26"/>
          <w:szCs w:val="26"/>
        </w:rPr>
        <w:t>n – количество мероприятий, включенных в муниципальную пр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>грамму;</w:t>
      </w:r>
    </w:p>
    <w:p w:rsidR="00751DC2" w:rsidRPr="006D6143" w:rsidRDefault="00751DC2" w:rsidP="00BB2C58">
      <w:pPr>
        <w:widowControl/>
        <w:tabs>
          <w:tab w:val="left" w:pos="9356"/>
        </w:tabs>
        <w:jc w:val="both"/>
        <w:rPr>
          <w:sz w:val="26"/>
          <w:szCs w:val="26"/>
        </w:rPr>
      </w:pPr>
      <w:r w:rsidRPr="006D6143">
        <w:rPr>
          <w:sz w:val="26"/>
          <w:szCs w:val="26"/>
        </w:rPr>
        <w:sym w:font="Symbol" w:char="F0E5"/>
      </w:r>
      <w:r w:rsidRPr="006D6143">
        <w:rPr>
          <w:sz w:val="26"/>
          <w:szCs w:val="26"/>
        </w:rPr>
        <w:t xml:space="preserve"> – сумма значений.</w:t>
      </w:r>
    </w:p>
    <w:p w:rsidR="00751DC2" w:rsidRPr="006D6143" w:rsidRDefault="00751DC2" w:rsidP="00BB2C58">
      <w:pPr>
        <w:widowControl/>
        <w:tabs>
          <w:tab w:val="left" w:pos="9356"/>
        </w:tabs>
        <w:jc w:val="both"/>
        <w:rPr>
          <w:sz w:val="26"/>
          <w:szCs w:val="26"/>
        </w:rPr>
      </w:pPr>
    </w:p>
    <w:p w:rsidR="00751DC2" w:rsidRPr="006D6143" w:rsidRDefault="00751DC2" w:rsidP="001B3B4E">
      <w:pPr>
        <w:widowControl/>
        <w:tabs>
          <w:tab w:val="left" w:pos="9356"/>
        </w:tabs>
        <w:ind w:firstLine="709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1.4. Комплексная оценка эффективности реализации муниципальной програ</w:t>
      </w:r>
      <w:r w:rsidRPr="006D6143">
        <w:rPr>
          <w:sz w:val="26"/>
          <w:szCs w:val="26"/>
        </w:rPr>
        <w:t>м</w:t>
      </w:r>
      <w:r w:rsidRPr="006D6143">
        <w:rPr>
          <w:sz w:val="26"/>
          <w:szCs w:val="26"/>
        </w:rPr>
        <w:t>мы пр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>изводится по следующей формуле:</w:t>
      </w:r>
    </w:p>
    <w:p w:rsidR="00751DC2" w:rsidRPr="006D6143" w:rsidRDefault="00751DC2" w:rsidP="00BB2C58">
      <w:pPr>
        <w:widowControl/>
        <w:tabs>
          <w:tab w:val="left" w:pos="9356"/>
        </w:tabs>
        <w:jc w:val="both"/>
        <w:rPr>
          <w:sz w:val="26"/>
          <w:szCs w:val="26"/>
        </w:rPr>
      </w:pPr>
    </w:p>
    <w:p w:rsidR="00751DC2" w:rsidRPr="006D6143" w:rsidRDefault="00751DC2" w:rsidP="00BB2C58">
      <w:pPr>
        <w:widowControl/>
        <w:tabs>
          <w:tab w:val="left" w:pos="9356"/>
        </w:tabs>
        <w:spacing w:after="200" w:line="276" w:lineRule="auto"/>
        <w:jc w:val="center"/>
        <w:rPr>
          <w:sz w:val="28"/>
          <w:szCs w:val="28"/>
          <w:lang w:val="en-US" w:eastAsia="en-US"/>
        </w:rPr>
      </w:pPr>
      <w:r w:rsidRPr="006D6143">
        <w:rPr>
          <w:sz w:val="28"/>
          <w:szCs w:val="28"/>
          <w:lang w:val="en-US" w:eastAsia="en-US"/>
        </w:rPr>
        <w:t>O = (Cel + Fin + Mer)/3,</w:t>
      </w:r>
    </w:p>
    <w:p w:rsidR="00751DC2" w:rsidRPr="006D6143" w:rsidRDefault="00751DC2" w:rsidP="00BB2C58">
      <w:pPr>
        <w:widowControl/>
        <w:tabs>
          <w:tab w:val="left" w:pos="9356"/>
        </w:tabs>
        <w:jc w:val="both"/>
        <w:rPr>
          <w:sz w:val="26"/>
          <w:szCs w:val="26"/>
          <w:lang w:val="en-US"/>
        </w:rPr>
      </w:pPr>
      <w:r w:rsidRPr="006D6143">
        <w:rPr>
          <w:sz w:val="26"/>
          <w:szCs w:val="26"/>
        </w:rPr>
        <w:t>где</w:t>
      </w:r>
      <w:r w:rsidRPr="006D6143">
        <w:rPr>
          <w:sz w:val="26"/>
          <w:szCs w:val="26"/>
          <w:lang w:val="en-US"/>
        </w:rPr>
        <w:t xml:space="preserve">: </w:t>
      </w:r>
    </w:p>
    <w:p w:rsidR="00751DC2" w:rsidRPr="006D6143" w:rsidRDefault="00751DC2" w:rsidP="00BB2C58">
      <w:pPr>
        <w:widowControl/>
        <w:tabs>
          <w:tab w:val="left" w:pos="9356"/>
        </w:tabs>
        <w:jc w:val="both"/>
        <w:rPr>
          <w:sz w:val="26"/>
          <w:szCs w:val="26"/>
        </w:rPr>
      </w:pPr>
      <w:r w:rsidRPr="006D6143">
        <w:rPr>
          <w:sz w:val="26"/>
          <w:szCs w:val="26"/>
        </w:rPr>
        <w:t>O – комплексная оценка.</w:t>
      </w:r>
    </w:p>
    <w:p w:rsidR="00751DC2" w:rsidRPr="006D6143" w:rsidRDefault="00751DC2" w:rsidP="001B3B4E">
      <w:pPr>
        <w:shd w:val="clear" w:color="auto" w:fill="FFFFFF"/>
        <w:ind w:firstLine="709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2. Реализация муниципальной программы может характеризоваться:</w:t>
      </w:r>
    </w:p>
    <w:p w:rsidR="00751DC2" w:rsidRPr="006D6143" w:rsidRDefault="00751DC2" w:rsidP="00BB2C58">
      <w:pPr>
        <w:shd w:val="clear" w:color="auto" w:fill="FFFFFF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- высоким уровнем эффективности;</w:t>
      </w:r>
    </w:p>
    <w:p w:rsidR="00751DC2" w:rsidRPr="006D6143" w:rsidRDefault="00751DC2" w:rsidP="00BB2C58">
      <w:pPr>
        <w:shd w:val="clear" w:color="auto" w:fill="FFFFFF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- средним уровнем эффективности;</w:t>
      </w:r>
    </w:p>
    <w:p w:rsidR="00751DC2" w:rsidRPr="006D6143" w:rsidRDefault="00751DC2" w:rsidP="00BB2C58">
      <w:pPr>
        <w:shd w:val="clear" w:color="auto" w:fill="FFFFFF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- низким уровнем эффективности.</w:t>
      </w:r>
    </w:p>
    <w:p w:rsidR="00FB6D50" w:rsidRPr="006D6143" w:rsidRDefault="00751DC2" w:rsidP="001B3B4E">
      <w:pPr>
        <w:shd w:val="clear" w:color="auto" w:fill="FFFFFF"/>
        <w:ind w:firstLine="709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3. Муниципальная программа считается реализуемой с высоким уровнем э</w:t>
      </w:r>
      <w:r w:rsidRPr="006D6143">
        <w:rPr>
          <w:sz w:val="26"/>
          <w:szCs w:val="26"/>
        </w:rPr>
        <w:t>ф</w:t>
      </w:r>
      <w:r w:rsidRPr="006D6143">
        <w:rPr>
          <w:sz w:val="26"/>
          <w:szCs w:val="26"/>
        </w:rPr>
        <w:t>фективности, если комплексная оценка составляет 80 % и более.</w:t>
      </w:r>
    </w:p>
    <w:p w:rsidR="00751DC2" w:rsidRPr="006D6143" w:rsidRDefault="00751DC2" w:rsidP="00BB2C58">
      <w:pPr>
        <w:shd w:val="clear" w:color="auto" w:fill="FFFFFF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Муниципальная программа считается реализуемой со средним уровнем эффективн</w:t>
      </w:r>
      <w:r w:rsidRPr="006D6143">
        <w:rPr>
          <w:sz w:val="26"/>
          <w:szCs w:val="26"/>
        </w:rPr>
        <w:t>о</w:t>
      </w:r>
      <w:r w:rsidRPr="006D6143">
        <w:rPr>
          <w:sz w:val="26"/>
          <w:szCs w:val="26"/>
        </w:rPr>
        <w:t>сти, если комплексная оценка находится в и</w:t>
      </w:r>
      <w:r w:rsidRPr="006D6143">
        <w:rPr>
          <w:sz w:val="26"/>
          <w:szCs w:val="26"/>
        </w:rPr>
        <w:t>н</w:t>
      </w:r>
      <w:r w:rsidRPr="006D6143">
        <w:rPr>
          <w:sz w:val="26"/>
          <w:szCs w:val="26"/>
        </w:rPr>
        <w:t>тервале от 40 % до 80 %.</w:t>
      </w:r>
    </w:p>
    <w:p w:rsidR="00E92D59" w:rsidRDefault="00751DC2" w:rsidP="001B3B4E">
      <w:pPr>
        <w:shd w:val="clear" w:color="auto" w:fill="FFFFFF"/>
        <w:jc w:val="both"/>
        <w:rPr>
          <w:sz w:val="26"/>
          <w:szCs w:val="26"/>
        </w:rPr>
      </w:pPr>
      <w:r w:rsidRPr="006D6143">
        <w:rPr>
          <w:sz w:val="26"/>
          <w:szCs w:val="26"/>
        </w:rPr>
        <w:t>Если реализация муниципальной программы не отвечает приведенным выше диап</w:t>
      </w:r>
      <w:r w:rsidRPr="006D6143">
        <w:rPr>
          <w:sz w:val="26"/>
          <w:szCs w:val="26"/>
        </w:rPr>
        <w:t>а</w:t>
      </w:r>
      <w:r w:rsidRPr="006D6143">
        <w:rPr>
          <w:sz w:val="26"/>
          <w:szCs w:val="26"/>
        </w:rPr>
        <w:t>зонам значений, уровень эффективности её реал</w:t>
      </w:r>
      <w:r w:rsidRPr="006D6143">
        <w:rPr>
          <w:sz w:val="26"/>
          <w:szCs w:val="26"/>
        </w:rPr>
        <w:t>и</w:t>
      </w:r>
      <w:r w:rsidRPr="006D6143">
        <w:rPr>
          <w:sz w:val="26"/>
          <w:szCs w:val="26"/>
        </w:rPr>
        <w:t>зации признается низким.</w:t>
      </w:r>
    </w:p>
    <w:p w:rsidR="00E92D59" w:rsidRDefault="00E92D59" w:rsidP="008867B9">
      <w:pPr>
        <w:widowControl/>
        <w:autoSpaceDE/>
        <w:autoSpaceDN/>
        <w:adjustRightInd/>
        <w:jc w:val="right"/>
        <w:rPr>
          <w:sz w:val="26"/>
          <w:szCs w:val="26"/>
        </w:rPr>
        <w:sectPr w:rsidR="00E92D59" w:rsidSect="000B3102">
          <w:headerReference w:type="even" r:id="rId14"/>
          <w:headerReference w:type="default" r:id="rId15"/>
          <w:pgSz w:w="11909" w:h="16834" w:code="9"/>
          <w:pgMar w:top="567" w:right="567" w:bottom="567" w:left="1701" w:header="737" w:footer="284" w:gutter="0"/>
          <w:cols w:space="60"/>
          <w:noEndnote/>
          <w:titlePg/>
          <w:docGrid w:linePitch="272"/>
        </w:sectPr>
      </w:pPr>
    </w:p>
    <w:p w:rsidR="00690097" w:rsidRPr="006D6143" w:rsidRDefault="008867B9" w:rsidP="008867B9">
      <w:pPr>
        <w:widowControl/>
        <w:autoSpaceDE/>
        <w:autoSpaceDN/>
        <w:adjustRightInd/>
        <w:jc w:val="right"/>
        <w:rPr>
          <w:sz w:val="26"/>
          <w:szCs w:val="26"/>
        </w:rPr>
      </w:pPr>
      <w:r w:rsidRPr="006D6143">
        <w:rPr>
          <w:sz w:val="26"/>
          <w:szCs w:val="26"/>
        </w:rPr>
        <w:lastRenderedPageBreak/>
        <w:t>П</w:t>
      </w:r>
      <w:r w:rsidR="00464519" w:rsidRPr="006D6143">
        <w:rPr>
          <w:sz w:val="26"/>
          <w:szCs w:val="26"/>
        </w:rPr>
        <w:t>риложение 1</w:t>
      </w:r>
      <w:r w:rsidR="001D0982" w:rsidRPr="006D6143">
        <w:rPr>
          <w:sz w:val="26"/>
          <w:szCs w:val="26"/>
        </w:rPr>
        <w:t xml:space="preserve"> </w:t>
      </w:r>
      <w:r w:rsidR="00464519" w:rsidRPr="006D6143">
        <w:rPr>
          <w:sz w:val="26"/>
          <w:szCs w:val="26"/>
        </w:rPr>
        <w:t xml:space="preserve">к </w:t>
      </w:r>
      <w:r w:rsidR="00324558" w:rsidRPr="006D6143">
        <w:rPr>
          <w:sz w:val="26"/>
          <w:szCs w:val="26"/>
        </w:rPr>
        <w:t>п</w:t>
      </w:r>
      <w:r w:rsidR="00464519" w:rsidRPr="006D6143">
        <w:rPr>
          <w:sz w:val="26"/>
          <w:szCs w:val="26"/>
        </w:rPr>
        <w:t>рограмме</w:t>
      </w:r>
    </w:p>
    <w:p w:rsidR="00464519" w:rsidRPr="006D6143" w:rsidRDefault="00464519" w:rsidP="00690097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</w:p>
    <w:p w:rsidR="00690097" w:rsidRPr="006D6143" w:rsidRDefault="00690097" w:rsidP="00690097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6D6143">
        <w:rPr>
          <w:b/>
          <w:bCs/>
          <w:sz w:val="26"/>
          <w:szCs w:val="26"/>
        </w:rPr>
        <w:t>Сведения об индикаторах (показателях) муници</w:t>
      </w:r>
      <w:r w:rsidR="00F17732" w:rsidRPr="006D6143">
        <w:rPr>
          <w:b/>
          <w:bCs/>
          <w:sz w:val="26"/>
          <w:szCs w:val="26"/>
        </w:rPr>
        <w:t>пальной программы</w:t>
      </w:r>
      <w:r w:rsidRPr="006D6143">
        <w:rPr>
          <w:b/>
          <w:bCs/>
          <w:sz w:val="26"/>
          <w:szCs w:val="26"/>
        </w:rPr>
        <w:t xml:space="preserve"> и их знач</w:t>
      </w:r>
      <w:r w:rsidRPr="006D6143">
        <w:rPr>
          <w:b/>
          <w:bCs/>
          <w:sz w:val="26"/>
          <w:szCs w:val="26"/>
        </w:rPr>
        <w:t>е</w:t>
      </w:r>
      <w:r w:rsidRPr="006D6143">
        <w:rPr>
          <w:b/>
          <w:bCs/>
          <w:sz w:val="26"/>
          <w:szCs w:val="26"/>
        </w:rPr>
        <w:t>ниях</w:t>
      </w:r>
    </w:p>
    <w:p w:rsidR="00690097" w:rsidRPr="006D6143" w:rsidRDefault="00690097" w:rsidP="00690097">
      <w:pPr>
        <w:widowControl/>
        <w:autoSpaceDE/>
        <w:autoSpaceDN/>
        <w:adjustRightInd/>
        <w:jc w:val="center"/>
        <w:rPr>
          <w:b/>
          <w:bCs/>
          <w:i/>
          <w:sz w:val="26"/>
          <w:szCs w:val="26"/>
        </w:rPr>
      </w:pPr>
      <w:r w:rsidRPr="006D6143">
        <w:rPr>
          <w:b/>
          <w:bCs/>
          <w:sz w:val="26"/>
          <w:szCs w:val="26"/>
        </w:rPr>
        <w:t xml:space="preserve">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  <w:gridCol w:w="1985"/>
        <w:gridCol w:w="2268"/>
        <w:gridCol w:w="1134"/>
        <w:gridCol w:w="1275"/>
        <w:gridCol w:w="1134"/>
        <w:gridCol w:w="1134"/>
        <w:gridCol w:w="1134"/>
        <w:gridCol w:w="1134"/>
      </w:tblGrid>
      <w:tr w:rsidR="00690097" w:rsidRPr="006D6143" w:rsidTr="00E340B8">
        <w:tc>
          <w:tcPr>
            <w:tcW w:w="675" w:type="dxa"/>
            <w:vMerge w:val="restart"/>
            <w:vAlign w:val="center"/>
            <w:hideMark/>
          </w:tcPr>
          <w:p w:rsidR="00690097" w:rsidRPr="006D6143" w:rsidRDefault="00690097" w:rsidP="00690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690097" w:rsidRPr="006D6143" w:rsidRDefault="00690097" w:rsidP="00690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690097" w:rsidRPr="006D6143" w:rsidRDefault="00690097" w:rsidP="00690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Ед.</w:t>
            </w:r>
          </w:p>
          <w:p w:rsidR="00690097" w:rsidRPr="006D6143" w:rsidRDefault="00690097" w:rsidP="00690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изм.</w:t>
            </w:r>
          </w:p>
        </w:tc>
        <w:tc>
          <w:tcPr>
            <w:tcW w:w="11198" w:type="dxa"/>
            <w:gridSpan w:val="8"/>
            <w:vAlign w:val="center"/>
            <w:hideMark/>
          </w:tcPr>
          <w:p w:rsidR="00690097" w:rsidRPr="006D6143" w:rsidRDefault="00690097" w:rsidP="00690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Значение по годам</w:t>
            </w:r>
          </w:p>
        </w:tc>
      </w:tr>
      <w:tr w:rsidR="00690097" w:rsidRPr="006D6143" w:rsidTr="00E340B8">
        <w:tc>
          <w:tcPr>
            <w:tcW w:w="675" w:type="dxa"/>
            <w:vMerge/>
            <w:vAlign w:val="center"/>
            <w:hideMark/>
          </w:tcPr>
          <w:p w:rsidR="00690097" w:rsidRPr="006D6143" w:rsidRDefault="00690097" w:rsidP="00690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90097" w:rsidRPr="006D6143" w:rsidRDefault="00690097" w:rsidP="00690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90097" w:rsidRPr="006D6143" w:rsidRDefault="00690097" w:rsidP="00690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690097" w:rsidRPr="006D6143" w:rsidRDefault="00690097" w:rsidP="00690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год, предшеству</w:t>
            </w:r>
            <w:r w:rsidRPr="006D6143">
              <w:rPr>
                <w:sz w:val="24"/>
                <w:szCs w:val="24"/>
              </w:rPr>
              <w:t>ю</w:t>
            </w:r>
            <w:r w:rsidRPr="006D6143">
              <w:rPr>
                <w:sz w:val="24"/>
                <w:szCs w:val="24"/>
              </w:rPr>
              <w:t>щий году разрабо</w:t>
            </w:r>
            <w:r w:rsidRPr="006D6143">
              <w:rPr>
                <w:sz w:val="24"/>
                <w:szCs w:val="24"/>
              </w:rPr>
              <w:t>т</w:t>
            </w:r>
            <w:r w:rsidRPr="006D6143">
              <w:rPr>
                <w:sz w:val="24"/>
                <w:szCs w:val="24"/>
              </w:rPr>
              <w:t>ки муниципальной программы (факт)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690097" w:rsidRPr="006D6143" w:rsidRDefault="00690097" w:rsidP="00690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год разработки м</w:t>
            </w:r>
            <w:r w:rsidRPr="006D6143">
              <w:rPr>
                <w:sz w:val="24"/>
                <w:szCs w:val="24"/>
              </w:rPr>
              <w:t>у</w:t>
            </w:r>
            <w:r w:rsidRPr="006D6143">
              <w:rPr>
                <w:sz w:val="24"/>
                <w:szCs w:val="24"/>
              </w:rPr>
              <w:t>ниципальной пр</w:t>
            </w:r>
            <w:r w:rsidRPr="006D6143">
              <w:rPr>
                <w:sz w:val="24"/>
                <w:szCs w:val="24"/>
              </w:rPr>
              <w:t>о</w:t>
            </w:r>
            <w:r w:rsidRPr="006D6143">
              <w:rPr>
                <w:sz w:val="24"/>
                <w:szCs w:val="24"/>
              </w:rPr>
              <w:t>граммы (оценка)</w:t>
            </w:r>
          </w:p>
        </w:tc>
        <w:tc>
          <w:tcPr>
            <w:tcW w:w="6945" w:type="dxa"/>
            <w:gridSpan w:val="6"/>
            <w:vAlign w:val="center"/>
            <w:hideMark/>
          </w:tcPr>
          <w:p w:rsidR="00690097" w:rsidRPr="006D6143" w:rsidRDefault="00690097" w:rsidP="00690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E340B8" w:rsidRPr="006D6143" w:rsidTr="00E340B8">
        <w:tc>
          <w:tcPr>
            <w:tcW w:w="675" w:type="dxa"/>
            <w:vMerge/>
            <w:vAlign w:val="center"/>
            <w:hideMark/>
          </w:tcPr>
          <w:p w:rsidR="00E340B8" w:rsidRPr="006D6143" w:rsidRDefault="00E340B8" w:rsidP="00690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340B8" w:rsidRPr="006D6143" w:rsidRDefault="00E340B8" w:rsidP="00690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340B8" w:rsidRPr="006D6143" w:rsidRDefault="00E340B8" w:rsidP="00690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340B8" w:rsidRPr="006D6143" w:rsidRDefault="00E340B8" w:rsidP="00690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E340B8" w:rsidRPr="006D6143" w:rsidRDefault="00E340B8" w:rsidP="00690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E340B8" w:rsidRPr="006D6143" w:rsidRDefault="00E340B8" w:rsidP="00E340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6D614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Align w:val="center"/>
            <w:hideMark/>
          </w:tcPr>
          <w:p w:rsidR="00E340B8" w:rsidRPr="006D6143" w:rsidRDefault="00E340B8" w:rsidP="00E340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6D614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  <w:hideMark/>
          </w:tcPr>
          <w:p w:rsidR="00E340B8" w:rsidRPr="006D6143" w:rsidRDefault="00E340B8" w:rsidP="00E340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6D614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  <w:hideMark/>
          </w:tcPr>
          <w:p w:rsidR="00E340B8" w:rsidRPr="006D6143" w:rsidRDefault="00E340B8" w:rsidP="00E340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Pr="006D614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  <w:hideMark/>
          </w:tcPr>
          <w:p w:rsidR="00E340B8" w:rsidRPr="006D6143" w:rsidRDefault="00E340B8" w:rsidP="00E340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Pr="006D614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E340B8" w:rsidRPr="006D6143" w:rsidRDefault="00E340B8" w:rsidP="00690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E340B8" w:rsidRPr="006D6143" w:rsidTr="00E340B8">
        <w:tc>
          <w:tcPr>
            <w:tcW w:w="675" w:type="dxa"/>
            <w:vAlign w:val="center"/>
            <w:hideMark/>
          </w:tcPr>
          <w:p w:rsidR="00690097" w:rsidRPr="006D6143" w:rsidRDefault="00690097" w:rsidP="00690097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6D614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:rsidR="00690097" w:rsidRPr="006D6143" w:rsidRDefault="00690097" w:rsidP="00690097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6D614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690097" w:rsidRPr="006D6143" w:rsidRDefault="00690097" w:rsidP="00690097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6D614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  <w:hideMark/>
          </w:tcPr>
          <w:p w:rsidR="00690097" w:rsidRPr="006D6143" w:rsidRDefault="00690097" w:rsidP="00690097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6D614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:rsidR="00690097" w:rsidRPr="006D6143" w:rsidRDefault="00690097" w:rsidP="00690097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6D614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690097" w:rsidRPr="006D6143" w:rsidRDefault="00690097" w:rsidP="00690097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6D614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  <w:hideMark/>
          </w:tcPr>
          <w:p w:rsidR="00690097" w:rsidRPr="006D6143" w:rsidRDefault="00690097" w:rsidP="00690097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6D614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:rsidR="00690097" w:rsidRPr="006D6143" w:rsidRDefault="00690097" w:rsidP="00690097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6D614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690097" w:rsidRPr="006D6143" w:rsidRDefault="00690097" w:rsidP="00690097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6D6143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690097" w:rsidRPr="006D6143" w:rsidRDefault="00690097" w:rsidP="00690097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6D6143">
              <w:rPr>
                <w:b/>
                <w:sz w:val="16"/>
                <w:szCs w:val="16"/>
              </w:rPr>
              <w:t>10</w:t>
            </w:r>
          </w:p>
        </w:tc>
      </w:tr>
      <w:tr w:rsidR="00690097" w:rsidRPr="006D6143" w:rsidTr="00E340B8">
        <w:trPr>
          <w:trHeight w:val="409"/>
        </w:trPr>
        <w:tc>
          <w:tcPr>
            <w:tcW w:w="15417" w:type="dxa"/>
            <w:gridSpan w:val="11"/>
            <w:vAlign w:val="center"/>
            <w:hideMark/>
          </w:tcPr>
          <w:p w:rsidR="00690097" w:rsidRPr="006D6143" w:rsidRDefault="00180F19" w:rsidP="007534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D6143">
              <w:rPr>
                <w:b/>
                <w:bCs/>
                <w:sz w:val="24"/>
                <w:szCs w:val="24"/>
              </w:rPr>
              <w:t>«</w:t>
            </w:r>
            <w:r w:rsidRPr="006D6143">
              <w:rPr>
                <w:b/>
                <w:spacing w:val="-4"/>
                <w:sz w:val="26"/>
                <w:szCs w:val="26"/>
              </w:rPr>
              <w:t xml:space="preserve">Обеспечение </w:t>
            </w:r>
            <w:r w:rsidRPr="006D6143">
              <w:rPr>
                <w:b/>
                <w:spacing w:val="-6"/>
                <w:sz w:val="26"/>
                <w:szCs w:val="26"/>
              </w:rPr>
              <w:t>жильем молодых семей в Заринском ра</w:t>
            </w:r>
            <w:r w:rsidRPr="006D6143">
              <w:rPr>
                <w:b/>
                <w:spacing w:val="-6"/>
                <w:sz w:val="26"/>
                <w:szCs w:val="26"/>
              </w:rPr>
              <w:t>й</w:t>
            </w:r>
            <w:r w:rsidRPr="006D6143">
              <w:rPr>
                <w:b/>
                <w:spacing w:val="-6"/>
                <w:sz w:val="26"/>
                <w:szCs w:val="26"/>
              </w:rPr>
              <w:t xml:space="preserve">оне Алтайского края </w:t>
            </w:r>
            <w:r w:rsidRPr="006D6143">
              <w:rPr>
                <w:b/>
                <w:sz w:val="26"/>
                <w:szCs w:val="26"/>
              </w:rPr>
              <w:t>на 2016-2020 годы</w:t>
            </w:r>
            <w:r w:rsidRPr="006D6143">
              <w:rPr>
                <w:b/>
                <w:bCs/>
                <w:sz w:val="24"/>
                <w:szCs w:val="24"/>
              </w:rPr>
              <w:t>» на 2016 - 2020</w:t>
            </w:r>
            <w:r w:rsidR="00690097" w:rsidRPr="006D6143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E340B8" w:rsidRPr="006D6143" w:rsidTr="00E340B8">
        <w:tc>
          <w:tcPr>
            <w:tcW w:w="675" w:type="dxa"/>
            <w:vAlign w:val="center"/>
            <w:hideMark/>
          </w:tcPr>
          <w:p w:rsidR="00E340B8" w:rsidRPr="006D6143" w:rsidRDefault="00E340B8" w:rsidP="00690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340B8" w:rsidRPr="006D6143" w:rsidRDefault="00E340B8" w:rsidP="00324558">
            <w:pPr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Количество молодых с</w:t>
            </w:r>
            <w:r w:rsidRPr="006D6143">
              <w:rPr>
                <w:sz w:val="24"/>
                <w:szCs w:val="24"/>
              </w:rPr>
              <w:t>е</w:t>
            </w:r>
            <w:r w:rsidRPr="006D6143">
              <w:rPr>
                <w:sz w:val="24"/>
                <w:szCs w:val="24"/>
              </w:rPr>
              <w:t>мей, улучшивших жили</w:t>
            </w:r>
            <w:r w:rsidRPr="006D6143">
              <w:rPr>
                <w:sz w:val="24"/>
                <w:szCs w:val="24"/>
              </w:rPr>
              <w:t>щ</w:t>
            </w:r>
            <w:r w:rsidRPr="006D6143">
              <w:rPr>
                <w:sz w:val="24"/>
                <w:szCs w:val="24"/>
              </w:rPr>
              <w:t>ные условия</w:t>
            </w:r>
          </w:p>
        </w:tc>
        <w:tc>
          <w:tcPr>
            <w:tcW w:w="992" w:type="dxa"/>
            <w:vAlign w:val="center"/>
          </w:tcPr>
          <w:p w:rsidR="00E340B8" w:rsidRPr="006D6143" w:rsidRDefault="00E340B8" w:rsidP="00040A8F">
            <w:pPr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ед.</w:t>
            </w:r>
          </w:p>
        </w:tc>
        <w:tc>
          <w:tcPr>
            <w:tcW w:w="1985" w:type="dxa"/>
            <w:vAlign w:val="center"/>
          </w:tcPr>
          <w:p w:rsidR="00E340B8" w:rsidRPr="006D6143" w:rsidRDefault="00E340B8" w:rsidP="00690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340B8" w:rsidRPr="006D6143" w:rsidRDefault="00E340B8" w:rsidP="00690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340B8" w:rsidRPr="006D6143" w:rsidRDefault="00E340B8" w:rsidP="00690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340B8" w:rsidRPr="006D6143" w:rsidRDefault="00E340B8" w:rsidP="00690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340B8" w:rsidRPr="006D6143" w:rsidRDefault="00E340B8" w:rsidP="00690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340B8" w:rsidRPr="006D6143" w:rsidRDefault="00E340B8" w:rsidP="00690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340B8" w:rsidRPr="006D6143" w:rsidRDefault="00E340B8" w:rsidP="00690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340B8" w:rsidRPr="006D6143" w:rsidRDefault="00E340B8" w:rsidP="00690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40B8" w:rsidRPr="006D6143" w:rsidTr="00E340B8">
        <w:tc>
          <w:tcPr>
            <w:tcW w:w="675" w:type="dxa"/>
            <w:vAlign w:val="center"/>
            <w:hideMark/>
          </w:tcPr>
          <w:p w:rsidR="00E340B8" w:rsidRPr="006D6143" w:rsidRDefault="00E340B8" w:rsidP="00690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340B8" w:rsidRPr="006D6143" w:rsidRDefault="00E340B8" w:rsidP="00324558">
            <w:pPr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в т. ч. количество мног</w:t>
            </w:r>
            <w:r w:rsidRPr="006D6143">
              <w:rPr>
                <w:sz w:val="24"/>
                <w:szCs w:val="24"/>
              </w:rPr>
              <w:t>о</w:t>
            </w:r>
            <w:r w:rsidRPr="006D6143">
              <w:rPr>
                <w:sz w:val="24"/>
                <w:szCs w:val="24"/>
              </w:rPr>
              <w:t>детных семей, улучшивших ж</w:t>
            </w:r>
            <w:r w:rsidRPr="006D6143">
              <w:rPr>
                <w:sz w:val="24"/>
                <w:szCs w:val="24"/>
              </w:rPr>
              <w:t>и</w:t>
            </w:r>
            <w:r w:rsidRPr="006D6143">
              <w:rPr>
                <w:sz w:val="24"/>
                <w:szCs w:val="24"/>
              </w:rPr>
              <w:t>лищные условия.</w:t>
            </w:r>
          </w:p>
        </w:tc>
        <w:tc>
          <w:tcPr>
            <w:tcW w:w="992" w:type="dxa"/>
            <w:vAlign w:val="center"/>
          </w:tcPr>
          <w:p w:rsidR="00E340B8" w:rsidRPr="006D6143" w:rsidRDefault="00E340B8" w:rsidP="00040A8F">
            <w:pPr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ед.</w:t>
            </w:r>
          </w:p>
        </w:tc>
        <w:tc>
          <w:tcPr>
            <w:tcW w:w="1985" w:type="dxa"/>
            <w:vAlign w:val="center"/>
          </w:tcPr>
          <w:p w:rsidR="00E340B8" w:rsidRPr="006D6143" w:rsidRDefault="00E340B8" w:rsidP="00690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E340B8" w:rsidRPr="006D6143" w:rsidRDefault="00E340B8" w:rsidP="00690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340B8" w:rsidRPr="006D6143" w:rsidRDefault="00E340B8" w:rsidP="00690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340B8" w:rsidRPr="006D6143" w:rsidRDefault="00E340B8" w:rsidP="00690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340B8" w:rsidRPr="006D6143" w:rsidRDefault="00E340B8" w:rsidP="00690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340B8" w:rsidRPr="006D6143" w:rsidRDefault="00E340B8" w:rsidP="00690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340B8" w:rsidRPr="006D6143" w:rsidRDefault="00E340B8" w:rsidP="00690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340B8" w:rsidRPr="006D6143" w:rsidRDefault="00E340B8" w:rsidP="00690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340B8" w:rsidRPr="00597FBB" w:rsidTr="00E340B8">
        <w:tc>
          <w:tcPr>
            <w:tcW w:w="675" w:type="dxa"/>
            <w:vAlign w:val="center"/>
            <w:hideMark/>
          </w:tcPr>
          <w:p w:rsidR="00E340B8" w:rsidRPr="006D6143" w:rsidRDefault="00E340B8" w:rsidP="00F2576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340B8" w:rsidRPr="006D6143" w:rsidRDefault="00E340B8" w:rsidP="00C800B7">
            <w:pPr>
              <w:ind w:right="10"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 xml:space="preserve">2.Доля </w:t>
            </w:r>
            <w:r>
              <w:rPr>
                <w:sz w:val="26"/>
                <w:szCs w:val="26"/>
              </w:rPr>
              <w:t>молодых семей, улучшивших свои ж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лищные условия, от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щего количества мол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дых семей, нуждающихся в улучшении жилищных условий</w:t>
            </w:r>
          </w:p>
        </w:tc>
        <w:tc>
          <w:tcPr>
            <w:tcW w:w="992" w:type="dxa"/>
            <w:vAlign w:val="center"/>
          </w:tcPr>
          <w:p w:rsidR="00E340B8" w:rsidRPr="006D6143" w:rsidRDefault="00E340B8" w:rsidP="00C800B7">
            <w:pPr>
              <w:ind w:right="10"/>
              <w:jc w:val="center"/>
              <w:rPr>
                <w:sz w:val="26"/>
                <w:szCs w:val="26"/>
              </w:rPr>
            </w:pPr>
            <w:r w:rsidRPr="006D6143">
              <w:rPr>
                <w:sz w:val="26"/>
                <w:szCs w:val="26"/>
              </w:rPr>
              <w:t>%</w:t>
            </w:r>
          </w:p>
        </w:tc>
        <w:tc>
          <w:tcPr>
            <w:tcW w:w="1985" w:type="dxa"/>
            <w:vAlign w:val="center"/>
          </w:tcPr>
          <w:p w:rsidR="00E340B8" w:rsidRDefault="00141D37" w:rsidP="00C800B7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</w:t>
            </w:r>
          </w:p>
        </w:tc>
        <w:tc>
          <w:tcPr>
            <w:tcW w:w="2268" w:type="dxa"/>
            <w:vAlign w:val="center"/>
          </w:tcPr>
          <w:p w:rsidR="00E340B8" w:rsidRPr="006D6143" w:rsidRDefault="00141D37" w:rsidP="00C800B7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</w:t>
            </w:r>
          </w:p>
        </w:tc>
        <w:tc>
          <w:tcPr>
            <w:tcW w:w="1134" w:type="dxa"/>
            <w:vAlign w:val="center"/>
          </w:tcPr>
          <w:p w:rsidR="00E340B8" w:rsidRPr="00C077DF" w:rsidRDefault="00141D37" w:rsidP="00C800B7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</w:t>
            </w:r>
          </w:p>
        </w:tc>
        <w:tc>
          <w:tcPr>
            <w:tcW w:w="1275" w:type="dxa"/>
            <w:vAlign w:val="center"/>
          </w:tcPr>
          <w:p w:rsidR="00E340B8" w:rsidRPr="00C077DF" w:rsidRDefault="00141D37" w:rsidP="00C800B7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</w:t>
            </w:r>
          </w:p>
        </w:tc>
        <w:tc>
          <w:tcPr>
            <w:tcW w:w="1134" w:type="dxa"/>
            <w:vAlign w:val="center"/>
          </w:tcPr>
          <w:p w:rsidR="00E340B8" w:rsidRPr="00C077DF" w:rsidRDefault="00141D37" w:rsidP="00C800B7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</w:t>
            </w:r>
          </w:p>
        </w:tc>
        <w:tc>
          <w:tcPr>
            <w:tcW w:w="1134" w:type="dxa"/>
            <w:vAlign w:val="center"/>
          </w:tcPr>
          <w:p w:rsidR="00E340B8" w:rsidRPr="00C077DF" w:rsidRDefault="00141D37" w:rsidP="002C55BF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</w:t>
            </w:r>
          </w:p>
        </w:tc>
        <w:tc>
          <w:tcPr>
            <w:tcW w:w="1134" w:type="dxa"/>
            <w:vAlign w:val="center"/>
          </w:tcPr>
          <w:p w:rsidR="00E340B8" w:rsidRPr="00C077DF" w:rsidRDefault="00141D37" w:rsidP="00C800B7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</w:t>
            </w:r>
          </w:p>
        </w:tc>
        <w:tc>
          <w:tcPr>
            <w:tcW w:w="1134" w:type="dxa"/>
            <w:vAlign w:val="center"/>
          </w:tcPr>
          <w:p w:rsidR="00E340B8" w:rsidRPr="00C077DF" w:rsidRDefault="00141D37" w:rsidP="00C800B7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</w:t>
            </w:r>
          </w:p>
        </w:tc>
      </w:tr>
    </w:tbl>
    <w:p w:rsidR="00E92D59" w:rsidRDefault="00E92D59" w:rsidP="00690097">
      <w:pPr>
        <w:widowControl/>
        <w:autoSpaceDE/>
        <w:autoSpaceDN/>
        <w:adjustRightInd/>
        <w:rPr>
          <w:sz w:val="26"/>
          <w:szCs w:val="26"/>
        </w:rPr>
        <w:sectPr w:rsidR="00E92D59" w:rsidSect="003C400C">
          <w:pgSz w:w="16834" w:h="11909" w:orient="landscape" w:code="9"/>
          <w:pgMar w:top="1134" w:right="567" w:bottom="567" w:left="567" w:header="737" w:footer="284" w:gutter="0"/>
          <w:cols w:space="60"/>
          <w:noEndnote/>
        </w:sectPr>
      </w:pPr>
    </w:p>
    <w:p w:rsidR="008867B9" w:rsidRPr="006D6143" w:rsidRDefault="00E92D59" w:rsidP="008867B9">
      <w:pPr>
        <w:widowControl/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</w:t>
      </w:r>
      <w:r w:rsidR="008867B9" w:rsidRPr="006D6143">
        <w:rPr>
          <w:sz w:val="26"/>
          <w:szCs w:val="26"/>
        </w:rPr>
        <w:t>иложение 2 к программе</w:t>
      </w:r>
    </w:p>
    <w:p w:rsidR="008867B9" w:rsidRPr="006D6143" w:rsidRDefault="008867B9" w:rsidP="008867B9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6D6143">
        <w:rPr>
          <w:b/>
          <w:bCs/>
          <w:sz w:val="26"/>
          <w:szCs w:val="26"/>
        </w:rPr>
        <w:t>Перечень мероприятий муниципальной программы</w:t>
      </w:r>
    </w:p>
    <w:p w:rsidR="008867B9" w:rsidRPr="006D6143" w:rsidRDefault="008867B9" w:rsidP="008867B9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6D6143">
        <w:rPr>
          <w:b/>
          <w:bCs/>
          <w:sz w:val="26"/>
          <w:szCs w:val="26"/>
        </w:rPr>
        <w:t>«</w:t>
      </w:r>
      <w:r w:rsidRPr="006D6143">
        <w:rPr>
          <w:b/>
          <w:spacing w:val="-4"/>
          <w:sz w:val="26"/>
          <w:szCs w:val="26"/>
        </w:rPr>
        <w:t xml:space="preserve">Обеспечение </w:t>
      </w:r>
      <w:r w:rsidRPr="006D6143">
        <w:rPr>
          <w:b/>
          <w:spacing w:val="-6"/>
          <w:sz w:val="26"/>
          <w:szCs w:val="26"/>
        </w:rPr>
        <w:t>жильем молодых семей в Заринском районе Алта</w:t>
      </w:r>
      <w:r w:rsidRPr="006D6143">
        <w:rPr>
          <w:b/>
          <w:spacing w:val="-6"/>
          <w:sz w:val="26"/>
          <w:szCs w:val="26"/>
        </w:rPr>
        <w:t>й</w:t>
      </w:r>
      <w:r w:rsidRPr="006D6143">
        <w:rPr>
          <w:b/>
          <w:spacing w:val="-6"/>
          <w:sz w:val="26"/>
          <w:szCs w:val="26"/>
        </w:rPr>
        <w:t>ского края</w:t>
      </w:r>
      <w:r w:rsidR="00DA5505">
        <w:rPr>
          <w:b/>
          <w:spacing w:val="-6"/>
          <w:sz w:val="26"/>
          <w:szCs w:val="26"/>
        </w:rPr>
        <w:t>»</w:t>
      </w:r>
      <w:r w:rsidRPr="006D6143">
        <w:rPr>
          <w:b/>
          <w:spacing w:val="-6"/>
          <w:sz w:val="26"/>
          <w:szCs w:val="26"/>
        </w:rPr>
        <w:t xml:space="preserve"> </w:t>
      </w:r>
      <w:r w:rsidR="002D4B2F">
        <w:rPr>
          <w:b/>
          <w:sz w:val="26"/>
          <w:szCs w:val="26"/>
        </w:rPr>
        <w:t>на 2020-2024</w:t>
      </w:r>
      <w:r w:rsidRPr="006D6143">
        <w:rPr>
          <w:b/>
          <w:sz w:val="26"/>
          <w:szCs w:val="26"/>
        </w:rPr>
        <w:t xml:space="preserve"> годы</w:t>
      </w:r>
      <w:r w:rsidRPr="006D6143">
        <w:rPr>
          <w:b/>
          <w:bCs/>
          <w:sz w:val="26"/>
          <w:szCs w:val="26"/>
        </w:rPr>
        <w:t xml:space="preserve"> </w:t>
      </w:r>
    </w:p>
    <w:p w:rsidR="008867B9" w:rsidRPr="006D6143" w:rsidRDefault="008867B9" w:rsidP="008867B9">
      <w:pPr>
        <w:widowControl/>
        <w:autoSpaceDE/>
        <w:autoSpaceDN/>
        <w:adjustRightInd/>
        <w:jc w:val="center"/>
        <w:rPr>
          <w:sz w:val="26"/>
          <w:szCs w:val="26"/>
          <w:highlight w:val="yellow"/>
        </w:rPr>
      </w:pPr>
    </w:p>
    <w:tbl>
      <w:tblPr>
        <w:tblW w:w="16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417"/>
        <w:gridCol w:w="2127"/>
        <w:gridCol w:w="1275"/>
        <w:gridCol w:w="1134"/>
        <w:gridCol w:w="1134"/>
        <w:gridCol w:w="1134"/>
        <w:gridCol w:w="1276"/>
        <w:gridCol w:w="1137"/>
        <w:gridCol w:w="1135"/>
        <w:gridCol w:w="1604"/>
      </w:tblGrid>
      <w:tr w:rsidR="008867B9" w:rsidRPr="006D6143" w:rsidTr="00043220">
        <w:trPr>
          <w:tblHeader/>
        </w:trPr>
        <w:tc>
          <w:tcPr>
            <w:tcW w:w="675" w:type="dxa"/>
            <w:vMerge w:val="restart"/>
            <w:vAlign w:val="center"/>
            <w:hideMark/>
          </w:tcPr>
          <w:p w:rsidR="008867B9" w:rsidRPr="006D6143" w:rsidRDefault="008867B9" w:rsidP="00A775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8867B9" w:rsidRPr="006D6143" w:rsidRDefault="008867B9" w:rsidP="00A775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Наименование</w:t>
            </w:r>
          </w:p>
          <w:p w:rsidR="008867B9" w:rsidRPr="006D6143" w:rsidRDefault="008867B9" w:rsidP="00A775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цели, задачи и мероприятия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8867B9" w:rsidRPr="006D6143" w:rsidRDefault="008867B9" w:rsidP="00A775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Срок</w:t>
            </w:r>
          </w:p>
          <w:p w:rsidR="008867B9" w:rsidRPr="006D6143" w:rsidRDefault="008867B9" w:rsidP="00A775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реализ</w:t>
            </w:r>
            <w:r w:rsidRPr="006D6143">
              <w:rPr>
                <w:sz w:val="24"/>
                <w:szCs w:val="24"/>
              </w:rPr>
              <w:t>а</w:t>
            </w:r>
            <w:r w:rsidRPr="006D6143">
              <w:rPr>
                <w:sz w:val="24"/>
                <w:szCs w:val="24"/>
              </w:rPr>
              <w:t>ции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8867B9" w:rsidRPr="006D6143" w:rsidRDefault="008867B9" w:rsidP="00A775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Участник</w:t>
            </w:r>
          </w:p>
          <w:p w:rsidR="008867B9" w:rsidRPr="006D6143" w:rsidRDefault="008867B9" w:rsidP="00A775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программы</w:t>
            </w:r>
          </w:p>
        </w:tc>
        <w:tc>
          <w:tcPr>
            <w:tcW w:w="8225" w:type="dxa"/>
            <w:gridSpan w:val="7"/>
            <w:vAlign w:val="center"/>
            <w:hideMark/>
          </w:tcPr>
          <w:p w:rsidR="008867B9" w:rsidRPr="006D6143" w:rsidRDefault="008867B9" w:rsidP="00A775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Сумма расходов, тыс. руб.</w:t>
            </w:r>
          </w:p>
        </w:tc>
        <w:tc>
          <w:tcPr>
            <w:tcW w:w="1604" w:type="dxa"/>
            <w:vMerge w:val="restart"/>
            <w:vAlign w:val="center"/>
            <w:hideMark/>
          </w:tcPr>
          <w:p w:rsidR="008867B9" w:rsidRPr="006D6143" w:rsidRDefault="008867B9" w:rsidP="00A7754A">
            <w:pPr>
              <w:widowControl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Источники</w:t>
            </w:r>
          </w:p>
          <w:p w:rsidR="008867B9" w:rsidRPr="006D6143" w:rsidRDefault="008867B9" w:rsidP="00A7754A">
            <w:pPr>
              <w:widowControl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финансир</w:t>
            </w:r>
            <w:r w:rsidRPr="006D6143">
              <w:rPr>
                <w:sz w:val="24"/>
                <w:szCs w:val="24"/>
              </w:rPr>
              <w:t>о</w:t>
            </w:r>
            <w:r w:rsidRPr="006D6143">
              <w:rPr>
                <w:sz w:val="24"/>
                <w:szCs w:val="24"/>
              </w:rPr>
              <w:t>вания</w:t>
            </w:r>
          </w:p>
        </w:tc>
      </w:tr>
      <w:tr w:rsidR="00E340B8" w:rsidRPr="006D6143" w:rsidTr="00043220">
        <w:trPr>
          <w:tblHeader/>
        </w:trPr>
        <w:tc>
          <w:tcPr>
            <w:tcW w:w="675" w:type="dxa"/>
            <w:vMerge/>
            <w:vAlign w:val="center"/>
            <w:hideMark/>
          </w:tcPr>
          <w:p w:rsidR="00E340B8" w:rsidRPr="006D6143" w:rsidRDefault="00E340B8" w:rsidP="00A775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340B8" w:rsidRPr="006D6143" w:rsidRDefault="00E340B8" w:rsidP="00A775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340B8" w:rsidRPr="006D6143" w:rsidRDefault="00E340B8" w:rsidP="00A775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E340B8" w:rsidRPr="006D6143" w:rsidRDefault="00E340B8" w:rsidP="00A775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  <w:hideMark/>
          </w:tcPr>
          <w:p w:rsidR="00E340B8" w:rsidRPr="006D6143" w:rsidRDefault="00043220" w:rsidP="00A775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E340B8" w:rsidRPr="006D614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  <w:hideMark/>
          </w:tcPr>
          <w:p w:rsidR="00E340B8" w:rsidRPr="006D6143" w:rsidRDefault="00043220" w:rsidP="00A775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E340B8" w:rsidRPr="006D614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  <w:hideMark/>
          </w:tcPr>
          <w:p w:rsidR="00E340B8" w:rsidRPr="006D6143" w:rsidRDefault="00E340B8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43220">
              <w:rPr>
                <w:sz w:val="24"/>
                <w:szCs w:val="24"/>
              </w:rPr>
              <w:t>7</w:t>
            </w:r>
            <w:r w:rsidRPr="006D614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  <w:hideMark/>
          </w:tcPr>
          <w:p w:rsidR="00E340B8" w:rsidRPr="006D6143" w:rsidRDefault="00E340B8" w:rsidP="00A775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3220">
              <w:rPr>
                <w:sz w:val="24"/>
                <w:szCs w:val="24"/>
              </w:rPr>
              <w:t>028</w:t>
            </w:r>
            <w:r w:rsidRPr="006D614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  <w:hideMark/>
          </w:tcPr>
          <w:p w:rsidR="00E340B8" w:rsidRPr="006D6143" w:rsidRDefault="00E340B8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43220">
              <w:rPr>
                <w:sz w:val="24"/>
                <w:szCs w:val="24"/>
              </w:rPr>
              <w:t>9</w:t>
            </w:r>
            <w:r w:rsidRPr="006D614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7" w:type="dxa"/>
            <w:vAlign w:val="center"/>
          </w:tcPr>
          <w:p w:rsidR="00E340B8" w:rsidRPr="006D6143" w:rsidRDefault="00043220" w:rsidP="00A775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  <w:tc>
          <w:tcPr>
            <w:tcW w:w="1135" w:type="dxa"/>
            <w:vAlign w:val="center"/>
            <w:hideMark/>
          </w:tcPr>
          <w:p w:rsidR="00E340B8" w:rsidRPr="006D6143" w:rsidRDefault="00E340B8" w:rsidP="00A7754A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D614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04" w:type="dxa"/>
            <w:vMerge/>
            <w:vAlign w:val="center"/>
            <w:hideMark/>
          </w:tcPr>
          <w:p w:rsidR="00E340B8" w:rsidRPr="006D6143" w:rsidRDefault="00E340B8" w:rsidP="00A775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8867B9" w:rsidRPr="006D6143" w:rsidRDefault="008867B9" w:rsidP="008867B9">
      <w:pPr>
        <w:widowControl/>
        <w:autoSpaceDE/>
        <w:autoSpaceDN/>
        <w:adjustRightInd/>
        <w:rPr>
          <w:sz w:val="2"/>
          <w:szCs w:val="2"/>
        </w:rPr>
      </w:pPr>
    </w:p>
    <w:tbl>
      <w:tblPr>
        <w:tblW w:w="16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417"/>
        <w:gridCol w:w="2127"/>
        <w:gridCol w:w="1275"/>
        <w:gridCol w:w="1134"/>
        <w:gridCol w:w="1134"/>
        <w:gridCol w:w="1134"/>
        <w:gridCol w:w="1276"/>
        <w:gridCol w:w="1137"/>
        <w:gridCol w:w="1135"/>
        <w:gridCol w:w="1604"/>
      </w:tblGrid>
      <w:tr w:rsidR="00043220" w:rsidRPr="006D6143" w:rsidTr="00043220">
        <w:trPr>
          <w:trHeight w:val="144"/>
          <w:tblHeader/>
        </w:trPr>
        <w:tc>
          <w:tcPr>
            <w:tcW w:w="675" w:type="dxa"/>
            <w:vAlign w:val="center"/>
            <w:hideMark/>
          </w:tcPr>
          <w:p w:rsidR="00043220" w:rsidRPr="006D6143" w:rsidRDefault="00043220" w:rsidP="00A7754A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6D614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043220" w:rsidRPr="006D6143" w:rsidRDefault="00043220" w:rsidP="00A7754A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6D614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:rsidR="00043220" w:rsidRPr="006D6143" w:rsidRDefault="00043220" w:rsidP="00A7754A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6D614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127" w:type="dxa"/>
            <w:vAlign w:val="center"/>
            <w:hideMark/>
          </w:tcPr>
          <w:p w:rsidR="00043220" w:rsidRPr="006D6143" w:rsidRDefault="00043220" w:rsidP="00A7754A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6D614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  <w:hideMark/>
          </w:tcPr>
          <w:p w:rsidR="00043220" w:rsidRPr="006D6143" w:rsidRDefault="00043220" w:rsidP="00A7754A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6D614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043220" w:rsidRPr="006D6143" w:rsidRDefault="00043220" w:rsidP="00A7754A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6D614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043220" w:rsidRPr="006D6143" w:rsidRDefault="00043220" w:rsidP="00A7754A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6D614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:rsidR="00043220" w:rsidRPr="006D6143" w:rsidRDefault="00043220" w:rsidP="00A7754A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6D614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043220" w:rsidRPr="006D6143" w:rsidRDefault="00043220" w:rsidP="00A7754A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6D6143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37" w:type="dxa"/>
            <w:vAlign w:val="center"/>
          </w:tcPr>
          <w:p w:rsidR="00043220" w:rsidRPr="006D6143" w:rsidRDefault="00043220" w:rsidP="00A7754A">
            <w:pPr>
              <w:widowControl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35" w:type="dxa"/>
            <w:vAlign w:val="center"/>
            <w:hideMark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6D614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04" w:type="dxa"/>
            <w:vAlign w:val="center"/>
            <w:hideMark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6D614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</w:t>
            </w:r>
          </w:p>
        </w:tc>
      </w:tr>
      <w:tr w:rsidR="00653097" w:rsidRPr="006D6143" w:rsidTr="00043220">
        <w:trPr>
          <w:trHeight w:val="144"/>
        </w:trPr>
        <w:tc>
          <w:tcPr>
            <w:tcW w:w="675" w:type="dxa"/>
            <w:vMerge w:val="restart"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653097" w:rsidRPr="00653097" w:rsidRDefault="00653097" w:rsidP="00653097">
            <w:pPr>
              <w:widowControl/>
              <w:rPr>
                <w:b/>
                <w:sz w:val="24"/>
                <w:szCs w:val="24"/>
              </w:rPr>
            </w:pPr>
            <w:r w:rsidRPr="00653097">
              <w:rPr>
                <w:b/>
                <w:sz w:val="24"/>
                <w:szCs w:val="24"/>
              </w:rPr>
              <w:t xml:space="preserve">Всего на реализацию </w:t>
            </w:r>
          </w:p>
          <w:p w:rsidR="00653097" w:rsidRPr="00653097" w:rsidRDefault="00653097" w:rsidP="00653097">
            <w:pPr>
              <w:widowControl/>
              <w:rPr>
                <w:sz w:val="24"/>
                <w:szCs w:val="24"/>
              </w:rPr>
            </w:pPr>
            <w:r w:rsidRPr="00653097">
              <w:rPr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1500</w:t>
            </w:r>
          </w:p>
        </w:tc>
        <w:tc>
          <w:tcPr>
            <w:tcW w:w="1276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1500</w:t>
            </w:r>
          </w:p>
        </w:tc>
        <w:tc>
          <w:tcPr>
            <w:tcW w:w="1137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1500</w:t>
            </w:r>
          </w:p>
        </w:tc>
        <w:tc>
          <w:tcPr>
            <w:tcW w:w="113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53097">
              <w:rPr>
                <w:b/>
                <w:sz w:val="24"/>
                <w:szCs w:val="24"/>
              </w:rPr>
              <w:t>9000</w:t>
            </w:r>
          </w:p>
        </w:tc>
        <w:tc>
          <w:tcPr>
            <w:tcW w:w="1604" w:type="dxa"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D6143">
              <w:rPr>
                <w:b/>
                <w:sz w:val="24"/>
                <w:szCs w:val="24"/>
              </w:rPr>
              <w:t>Всего,</w:t>
            </w:r>
          </w:p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D6143">
              <w:rPr>
                <w:b/>
                <w:sz w:val="24"/>
                <w:szCs w:val="24"/>
              </w:rPr>
              <w:t>в т. ч.</w:t>
            </w:r>
          </w:p>
        </w:tc>
      </w:tr>
      <w:tr w:rsidR="00653097" w:rsidRPr="006D6143" w:rsidTr="00043220">
        <w:trPr>
          <w:trHeight w:val="144"/>
        </w:trPr>
        <w:tc>
          <w:tcPr>
            <w:tcW w:w="675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53097" w:rsidRPr="00653097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276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7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53097">
              <w:rPr>
                <w:b/>
                <w:sz w:val="24"/>
                <w:szCs w:val="24"/>
              </w:rPr>
              <w:t>1109,4</w:t>
            </w:r>
          </w:p>
        </w:tc>
        <w:tc>
          <w:tcPr>
            <w:tcW w:w="1604" w:type="dxa"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федеральный бюджет</w:t>
            </w:r>
          </w:p>
        </w:tc>
      </w:tr>
      <w:tr w:rsidR="00653097" w:rsidRPr="006D6143" w:rsidTr="00043220">
        <w:trPr>
          <w:trHeight w:val="144"/>
        </w:trPr>
        <w:tc>
          <w:tcPr>
            <w:tcW w:w="675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53097" w:rsidRPr="00653097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276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7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53097">
              <w:rPr>
                <w:b/>
                <w:sz w:val="24"/>
                <w:szCs w:val="24"/>
              </w:rPr>
              <w:t>1109,4</w:t>
            </w:r>
          </w:p>
        </w:tc>
        <w:tc>
          <w:tcPr>
            <w:tcW w:w="1604" w:type="dxa"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краевой бюджет</w:t>
            </w:r>
          </w:p>
        </w:tc>
      </w:tr>
      <w:tr w:rsidR="00653097" w:rsidRPr="006D6143" w:rsidTr="00043220">
        <w:trPr>
          <w:trHeight w:val="144"/>
        </w:trPr>
        <w:tc>
          <w:tcPr>
            <w:tcW w:w="675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53097" w:rsidRPr="00653097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276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7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53097">
              <w:rPr>
                <w:b/>
                <w:sz w:val="24"/>
                <w:szCs w:val="24"/>
              </w:rPr>
              <w:t>1109,4</w:t>
            </w:r>
          </w:p>
        </w:tc>
        <w:tc>
          <w:tcPr>
            <w:tcW w:w="1604" w:type="dxa"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местный бюджет</w:t>
            </w:r>
          </w:p>
        </w:tc>
      </w:tr>
      <w:tr w:rsidR="00653097" w:rsidRPr="006D6143" w:rsidTr="00043220">
        <w:trPr>
          <w:trHeight w:val="144"/>
        </w:trPr>
        <w:tc>
          <w:tcPr>
            <w:tcW w:w="675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53097" w:rsidRPr="00653097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945,3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945,3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945,3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945,3</w:t>
            </w:r>
          </w:p>
        </w:tc>
        <w:tc>
          <w:tcPr>
            <w:tcW w:w="1276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945,3</w:t>
            </w:r>
          </w:p>
        </w:tc>
        <w:tc>
          <w:tcPr>
            <w:tcW w:w="1137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945,3</w:t>
            </w:r>
          </w:p>
        </w:tc>
        <w:tc>
          <w:tcPr>
            <w:tcW w:w="113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53097">
              <w:rPr>
                <w:b/>
                <w:sz w:val="24"/>
                <w:szCs w:val="24"/>
              </w:rPr>
              <w:t>5671,8</w:t>
            </w:r>
          </w:p>
        </w:tc>
        <w:tc>
          <w:tcPr>
            <w:tcW w:w="1604" w:type="dxa"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внебюдже</w:t>
            </w:r>
            <w:r w:rsidRPr="006D6143">
              <w:rPr>
                <w:sz w:val="24"/>
                <w:szCs w:val="24"/>
              </w:rPr>
              <w:t>т</w:t>
            </w:r>
            <w:r w:rsidRPr="006D6143">
              <w:rPr>
                <w:sz w:val="24"/>
                <w:szCs w:val="24"/>
              </w:rPr>
              <w:t>ные исто</w:t>
            </w:r>
            <w:r w:rsidRPr="006D6143">
              <w:rPr>
                <w:sz w:val="24"/>
                <w:szCs w:val="24"/>
              </w:rPr>
              <w:t>ч</w:t>
            </w:r>
            <w:r w:rsidRPr="006D6143">
              <w:rPr>
                <w:sz w:val="24"/>
                <w:szCs w:val="24"/>
              </w:rPr>
              <w:t>ники</w:t>
            </w:r>
          </w:p>
        </w:tc>
      </w:tr>
      <w:tr w:rsidR="00653097" w:rsidRPr="006D6143" w:rsidTr="00653097">
        <w:trPr>
          <w:trHeight w:val="144"/>
        </w:trPr>
        <w:tc>
          <w:tcPr>
            <w:tcW w:w="675" w:type="dxa"/>
            <w:vMerge w:val="restart"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653097" w:rsidRPr="00653097" w:rsidRDefault="00653097" w:rsidP="00653097">
            <w:pPr>
              <w:rPr>
                <w:sz w:val="24"/>
                <w:szCs w:val="24"/>
              </w:rPr>
            </w:pPr>
            <w:r w:rsidRPr="00653097">
              <w:rPr>
                <w:b/>
                <w:sz w:val="24"/>
                <w:szCs w:val="24"/>
              </w:rPr>
              <w:t>Цель 1</w:t>
            </w:r>
            <w:r w:rsidRPr="00653097">
              <w:rPr>
                <w:sz w:val="24"/>
                <w:szCs w:val="24"/>
              </w:rPr>
              <w:t xml:space="preserve"> Предоставление госуда</w:t>
            </w:r>
            <w:r w:rsidRPr="00653097">
              <w:rPr>
                <w:sz w:val="24"/>
                <w:szCs w:val="24"/>
              </w:rPr>
              <w:t>р</w:t>
            </w:r>
            <w:r w:rsidRPr="00653097">
              <w:rPr>
                <w:sz w:val="24"/>
                <w:szCs w:val="24"/>
              </w:rPr>
              <w:t>ственной поддержки молодым семьям, признанным в устано</w:t>
            </w:r>
            <w:r w:rsidRPr="00653097">
              <w:rPr>
                <w:sz w:val="24"/>
                <w:szCs w:val="24"/>
              </w:rPr>
              <w:t>в</w:t>
            </w:r>
            <w:r w:rsidRPr="00653097">
              <w:rPr>
                <w:sz w:val="24"/>
                <w:szCs w:val="24"/>
              </w:rPr>
              <w:t>ленном порядке нуждающимися в улучшении жилищных условий</w:t>
            </w:r>
          </w:p>
          <w:p w:rsidR="00653097" w:rsidRPr="00653097" w:rsidRDefault="00653097" w:rsidP="0065309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53097" w:rsidRDefault="00653097" w:rsidP="00653097">
            <w:pPr>
              <w:jc w:val="center"/>
            </w:pPr>
            <w:r w:rsidRPr="00D62784">
              <w:rPr>
                <w:sz w:val="24"/>
                <w:szCs w:val="24"/>
              </w:rPr>
              <w:t>2025-2030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1500</w:t>
            </w:r>
          </w:p>
        </w:tc>
        <w:tc>
          <w:tcPr>
            <w:tcW w:w="1276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1500</w:t>
            </w:r>
          </w:p>
        </w:tc>
        <w:tc>
          <w:tcPr>
            <w:tcW w:w="1137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1500</w:t>
            </w:r>
          </w:p>
        </w:tc>
        <w:tc>
          <w:tcPr>
            <w:tcW w:w="113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53097">
              <w:rPr>
                <w:b/>
                <w:sz w:val="24"/>
                <w:szCs w:val="24"/>
              </w:rPr>
              <w:t>9000</w:t>
            </w:r>
          </w:p>
        </w:tc>
        <w:tc>
          <w:tcPr>
            <w:tcW w:w="1604" w:type="dxa"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D6143">
              <w:rPr>
                <w:b/>
                <w:sz w:val="24"/>
                <w:szCs w:val="24"/>
              </w:rPr>
              <w:t>Всего, в т. ч.</w:t>
            </w:r>
          </w:p>
        </w:tc>
      </w:tr>
      <w:tr w:rsidR="00653097" w:rsidRPr="006D6143" w:rsidTr="00653097">
        <w:trPr>
          <w:trHeight w:val="144"/>
        </w:trPr>
        <w:tc>
          <w:tcPr>
            <w:tcW w:w="675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53097" w:rsidRPr="00653097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276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7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53097">
              <w:rPr>
                <w:b/>
                <w:sz w:val="24"/>
                <w:szCs w:val="24"/>
              </w:rPr>
              <w:t>1109,4</w:t>
            </w:r>
          </w:p>
        </w:tc>
        <w:tc>
          <w:tcPr>
            <w:tcW w:w="1604" w:type="dxa"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федеральный бюджет</w:t>
            </w:r>
          </w:p>
        </w:tc>
      </w:tr>
      <w:tr w:rsidR="00653097" w:rsidRPr="006D6143" w:rsidTr="00653097">
        <w:trPr>
          <w:trHeight w:val="144"/>
        </w:trPr>
        <w:tc>
          <w:tcPr>
            <w:tcW w:w="675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53097" w:rsidRPr="00653097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276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7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53097">
              <w:rPr>
                <w:b/>
                <w:sz w:val="24"/>
                <w:szCs w:val="24"/>
              </w:rPr>
              <w:t>1109,4</w:t>
            </w:r>
          </w:p>
        </w:tc>
        <w:tc>
          <w:tcPr>
            <w:tcW w:w="1604" w:type="dxa"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краевой бюджет</w:t>
            </w:r>
          </w:p>
        </w:tc>
      </w:tr>
      <w:tr w:rsidR="00653097" w:rsidRPr="006D6143" w:rsidTr="00653097">
        <w:trPr>
          <w:trHeight w:val="144"/>
        </w:trPr>
        <w:tc>
          <w:tcPr>
            <w:tcW w:w="675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53097" w:rsidRPr="00653097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276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7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53097">
              <w:rPr>
                <w:b/>
                <w:sz w:val="24"/>
                <w:szCs w:val="24"/>
              </w:rPr>
              <w:t>1109,4</w:t>
            </w:r>
          </w:p>
        </w:tc>
        <w:tc>
          <w:tcPr>
            <w:tcW w:w="1604" w:type="dxa"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местный бюджет</w:t>
            </w:r>
          </w:p>
        </w:tc>
      </w:tr>
      <w:tr w:rsidR="00653097" w:rsidRPr="006D6143" w:rsidTr="00653097">
        <w:trPr>
          <w:trHeight w:val="144"/>
        </w:trPr>
        <w:tc>
          <w:tcPr>
            <w:tcW w:w="675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53097" w:rsidRPr="00653097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945,3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945,3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945,3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945,3</w:t>
            </w:r>
          </w:p>
        </w:tc>
        <w:tc>
          <w:tcPr>
            <w:tcW w:w="1276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945,3</w:t>
            </w:r>
          </w:p>
        </w:tc>
        <w:tc>
          <w:tcPr>
            <w:tcW w:w="1137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945,3</w:t>
            </w:r>
          </w:p>
        </w:tc>
        <w:tc>
          <w:tcPr>
            <w:tcW w:w="113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53097">
              <w:rPr>
                <w:b/>
                <w:sz w:val="24"/>
                <w:szCs w:val="24"/>
              </w:rPr>
              <w:t>5671,8</w:t>
            </w:r>
          </w:p>
        </w:tc>
        <w:tc>
          <w:tcPr>
            <w:tcW w:w="1604" w:type="dxa"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внебюдже</w:t>
            </w:r>
            <w:r w:rsidRPr="006D6143">
              <w:rPr>
                <w:sz w:val="24"/>
                <w:szCs w:val="24"/>
              </w:rPr>
              <w:t>т</w:t>
            </w:r>
            <w:r w:rsidRPr="006D6143">
              <w:rPr>
                <w:sz w:val="24"/>
                <w:szCs w:val="24"/>
              </w:rPr>
              <w:t>ные исто</w:t>
            </w:r>
            <w:r w:rsidRPr="006D6143">
              <w:rPr>
                <w:sz w:val="24"/>
                <w:szCs w:val="24"/>
              </w:rPr>
              <w:t>ч</w:t>
            </w:r>
            <w:r w:rsidRPr="006D6143">
              <w:rPr>
                <w:sz w:val="24"/>
                <w:szCs w:val="24"/>
              </w:rPr>
              <w:t>ники</w:t>
            </w:r>
          </w:p>
        </w:tc>
      </w:tr>
      <w:tr w:rsidR="00653097" w:rsidRPr="006D6143" w:rsidTr="00043220">
        <w:trPr>
          <w:trHeight w:val="144"/>
        </w:trPr>
        <w:tc>
          <w:tcPr>
            <w:tcW w:w="675" w:type="dxa"/>
            <w:vMerge w:val="restart"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653097" w:rsidRPr="00653097" w:rsidRDefault="00653097" w:rsidP="00653097">
            <w:pPr>
              <w:widowControl/>
              <w:rPr>
                <w:sz w:val="24"/>
                <w:szCs w:val="24"/>
              </w:rPr>
            </w:pPr>
            <w:r w:rsidRPr="00653097">
              <w:rPr>
                <w:b/>
                <w:sz w:val="24"/>
                <w:szCs w:val="24"/>
              </w:rPr>
              <w:t>Задача 1.1</w:t>
            </w:r>
            <w:r w:rsidRPr="00653097">
              <w:rPr>
                <w:sz w:val="24"/>
                <w:szCs w:val="24"/>
              </w:rPr>
              <w:t xml:space="preserve"> Предоставление мол</w:t>
            </w:r>
            <w:r w:rsidRPr="00653097">
              <w:rPr>
                <w:sz w:val="24"/>
                <w:szCs w:val="24"/>
              </w:rPr>
              <w:t>о</w:t>
            </w:r>
            <w:r w:rsidRPr="00653097">
              <w:rPr>
                <w:sz w:val="24"/>
                <w:szCs w:val="24"/>
              </w:rPr>
              <w:t>дым семьям-участникам програ</w:t>
            </w:r>
            <w:r w:rsidRPr="00653097">
              <w:rPr>
                <w:sz w:val="24"/>
                <w:szCs w:val="24"/>
              </w:rPr>
              <w:t>м</w:t>
            </w:r>
            <w:r w:rsidRPr="00653097">
              <w:rPr>
                <w:sz w:val="24"/>
                <w:szCs w:val="24"/>
              </w:rPr>
              <w:t xml:space="preserve">мы </w:t>
            </w:r>
            <w:r w:rsidRPr="00653097">
              <w:rPr>
                <w:sz w:val="24"/>
                <w:szCs w:val="24"/>
              </w:rPr>
              <w:lastRenderedPageBreak/>
              <w:t>социальных выплат на прио</w:t>
            </w:r>
            <w:r w:rsidRPr="00653097">
              <w:rPr>
                <w:sz w:val="24"/>
                <w:szCs w:val="24"/>
              </w:rPr>
              <w:t>б</w:t>
            </w:r>
            <w:r w:rsidRPr="00653097">
              <w:rPr>
                <w:sz w:val="24"/>
                <w:szCs w:val="24"/>
              </w:rPr>
              <w:t>ретение и (или) строительство ж</w:t>
            </w:r>
            <w:r w:rsidRPr="00653097">
              <w:rPr>
                <w:sz w:val="24"/>
                <w:szCs w:val="24"/>
              </w:rPr>
              <w:t>и</w:t>
            </w:r>
            <w:r w:rsidRPr="00653097">
              <w:rPr>
                <w:sz w:val="24"/>
                <w:szCs w:val="24"/>
              </w:rPr>
              <w:t>лья</w:t>
            </w:r>
          </w:p>
        </w:tc>
        <w:tc>
          <w:tcPr>
            <w:tcW w:w="1417" w:type="dxa"/>
            <w:vMerge w:val="restart"/>
            <w:vAlign w:val="center"/>
          </w:tcPr>
          <w:p w:rsidR="00653097" w:rsidRDefault="00653097" w:rsidP="00653097">
            <w:pPr>
              <w:jc w:val="center"/>
            </w:pPr>
            <w:r w:rsidRPr="00D62784">
              <w:rPr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2127" w:type="dxa"/>
            <w:vMerge w:val="restart"/>
            <w:vAlign w:val="center"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Комитет по экономике</w:t>
            </w:r>
            <w:r>
              <w:rPr>
                <w:sz w:val="24"/>
                <w:szCs w:val="24"/>
              </w:rPr>
              <w:t xml:space="preserve">, имуществу и земельным </w:t>
            </w:r>
            <w:r>
              <w:rPr>
                <w:sz w:val="24"/>
                <w:szCs w:val="24"/>
              </w:rPr>
              <w:lastRenderedPageBreak/>
              <w:t>отношениям</w:t>
            </w:r>
            <w:r w:rsidRPr="006D6143">
              <w:rPr>
                <w:sz w:val="24"/>
                <w:szCs w:val="24"/>
              </w:rPr>
              <w:t xml:space="preserve"> Адм</w:t>
            </w:r>
            <w:r w:rsidRPr="006D6143">
              <w:rPr>
                <w:sz w:val="24"/>
                <w:szCs w:val="24"/>
              </w:rPr>
              <w:t>и</w:t>
            </w:r>
            <w:r w:rsidRPr="006D6143">
              <w:rPr>
                <w:sz w:val="24"/>
                <w:szCs w:val="24"/>
              </w:rPr>
              <w:t>нистрации З</w:t>
            </w:r>
            <w:r w:rsidRPr="006D6143">
              <w:rPr>
                <w:sz w:val="24"/>
                <w:szCs w:val="24"/>
              </w:rPr>
              <w:t>а</w:t>
            </w:r>
            <w:r w:rsidRPr="006D6143">
              <w:rPr>
                <w:sz w:val="24"/>
                <w:szCs w:val="24"/>
              </w:rPr>
              <w:t>ринского района</w:t>
            </w:r>
          </w:p>
        </w:tc>
        <w:tc>
          <w:tcPr>
            <w:tcW w:w="127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lastRenderedPageBreak/>
              <w:t>1500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1500</w:t>
            </w:r>
          </w:p>
        </w:tc>
        <w:tc>
          <w:tcPr>
            <w:tcW w:w="1276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1500</w:t>
            </w:r>
          </w:p>
        </w:tc>
        <w:tc>
          <w:tcPr>
            <w:tcW w:w="1137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1500</w:t>
            </w:r>
          </w:p>
        </w:tc>
        <w:tc>
          <w:tcPr>
            <w:tcW w:w="113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53097">
              <w:rPr>
                <w:b/>
                <w:sz w:val="24"/>
                <w:szCs w:val="24"/>
              </w:rPr>
              <w:t>9000</w:t>
            </w:r>
          </w:p>
        </w:tc>
        <w:tc>
          <w:tcPr>
            <w:tcW w:w="1604" w:type="dxa"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Всего, в т. ч.</w:t>
            </w:r>
          </w:p>
        </w:tc>
      </w:tr>
      <w:tr w:rsidR="00653097" w:rsidRPr="006D6143" w:rsidTr="00043220">
        <w:trPr>
          <w:trHeight w:val="144"/>
        </w:trPr>
        <w:tc>
          <w:tcPr>
            <w:tcW w:w="675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276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7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53097">
              <w:rPr>
                <w:b/>
                <w:sz w:val="24"/>
                <w:szCs w:val="24"/>
              </w:rPr>
              <w:t>1109,4</w:t>
            </w:r>
          </w:p>
        </w:tc>
        <w:tc>
          <w:tcPr>
            <w:tcW w:w="1604" w:type="dxa"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федеральный бюджет</w:t>
            </w:r>
          </w:p>
        </w:tc>
      </w:tr>
      <w:tr w:rsidR="00653097" w:rsidRPr="006D6143" w:rsidTr="00043220">
        <w:trPr>
          <w:trHeight w:val="144"/>
        </w:trPr>
        <w:tc>
          <w:tcPr>
            <w:tcW w:w="675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276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7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53097">
              <w:rPr>
                <w:b/>
                <w:sz w:val="24"/>
                <w:szCs w:val="24"/>
              </w:rPr>
              <w:t>1109,4</w:t>
            </w:r>
          </w:p>
        </w:tc>
        <w:tc>
          <w:tcPr>
            <w:tcW w:w="1604" w:type="dxa"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краевой бюджет</w:t>
            </w:r>
          </w:p>
        </w:tc>
      </w:tr>
      <w:tr w:rsidR="00653097" w:rsidRPr="006D6143" w:rsidTr="00043220">
        <w:trPr>
          <w:trHeight w:val="144"/>
        </w:trPr>
        <w:tc>
          <w:tcPr>
            <w:tcW w:w="675" w:type="dxa"/>
            <w:vMerge/>
            <w:vAlign w:val="center"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53097" w:rsidRPr="006D6143" w:rsidRDefault="00653097" w:rsidP="0065309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276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7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53097">
              <w:rPr>
                <w:b/>
                <w:sz w:val="24"/>
                <w:szCs w:val="24"/>
              </w:rPr>
              <w:t>1109,4</w:t>
            </w:r>
          </w:p>
        </w:tc>
        <w:tc>
          <w:tcPr>
            <w:tcW w:w="1604" w:type="dxa"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местный бюджет</w:t>
            </w:r>
          </w:p>
        </w:tc>
      </w:tr>
      <w:tr w:rsidR="00653097" w:rsidRPr="006D6143" w:rsidTr="00043220">
        <w:trPr>
          <w:trHeight w:val="144"/>
        </w:trPr>
        <w:tc>
          <w:tcPr>
            <w:tcW w:w="675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945,3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945,3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945,3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945,3</w:t>
            </w:r>
          </w:p>
        </w:tc>
        <w:tc>
          <w:tcPr>
            <w:tcW w:w="1276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945,3</w:t>
            </w:r>
          </w:p>
        </w:tc>
        <w:tc>
          <w:tcPr>
            <w:tcW w:w="1137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945,3</w:t>
            </w:r>
          </w:p>
        </w:tc>
        <w:tc>
          <w:tcPr>
            <w:tcW w:w="113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53097">
              <w:rPr>
                <w:b/>
                <w:sz w:val="24"/>
                <w:szCs w:val="24"/>
              </w:rPr>
              <w:t>5671,8</w:t>
            </w:r>
          </w:p>
        </w:tc>
        <w:tc>
          <w:tcPr>
            <w:tcW w:w="1604" w:type="dxa"/>
            <w:vAlign w:val="center"/>
            <w:hideMark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внебюдже</w:t>
            </w:r>
            <w:r w:rsidRPr="006D6143">
              <w:rPr>
                <w:sz w:val="24"/>
                <w:szCs w:val="24"/>
              </w:rPr>
              <w:t>т</w:t>
            </w:r>
            <w:r w:rsidRPr="006D6143">
              <w:rPr>
                <w:sz w:val="24"/>
                <w:szCs w:val="24"/>
              </w:rPr>
              <w:t>ные исто</w:t>
            </w:r>
            <w:r w:rsidRPr="006D6143">
              <w:rPr>
                <w:sz w:val="24"/>
                <w:szCs w:val="24"/>
              </w:rPr>
              <w:t>ч</w:t>
            </w:r>
            <w:r w:rsidRPr="006D6143">
              <w:rPr>
                <w:sz w:val="24"/>
                <w:szCs w:val="24"/>
              </w:rPr>
              <w:t>ники</w:t>
            </w:r>
          </w:p>
        </w:tc>
      </w:tr>
      <w:tr w:rsidR="00043220" w:rsidRPr="006D6143" w:rsidTr="00043220">
        <w:trPr>
          <w:trHeight w:val="144"/>
        </w:trPr>
        <w:tc>
          <w:tcPr>
            <w:tcW w:w="675" w:type="dxa"/>
            <w:vAlign w:val="center"/>
            <w:hideMark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  <w:hideMark/>
          </w:tcPr>
          <w:p w:rsidR="00043220" w:rsidRPr="006D6143" w:rsidRDefault="00043220" w:rsidP="00043220">
            <w:pPr>
              <w:widowControl/>
              <w:rPr>
                <w:sz w:val="24"/>
                <w:szCs w:val="24"/>
              </w:rPr>
            </w:pPr>
            <w:r w:rsidRPr="006D6143">
              <w:rPr>
                <w:b/>
                <w:sz w:val="24"/>
                <w:szCs w:val="24"/>
              </w:rPr>
              <w:t>Мероприятие 1.1.1</w:t>
            </w:r>
            <w:r w:rsidRPr="006D6143">
              <w:rPr>
                <w:sz w:val="24"/>
                <w:szCs w:val="24"/>
              </w:rPr>
              <w:t xml:space="preserve"> Определение ежегодного объема средств мес</w:t>
            </w:r>
            <w:r w:rsidRPr="006D6143">
              <w:rPr>
                <w:sz w:val="24"/>
                <w:szCs w:val="24"/>
              </w:rPr>
              <w:t>т</w:t>
            </w:r>
            <w:r w:rsidRPr="006D6143">
              <w:rPr>
                <w:sz w:val="24"/>
                <w:szCs w:val="24"/>
              </w:rPr>
              <w:t>ного бюджета на реализацию м</w:t>
            </w:r>
            <w:r w:rsidRPr="006D6143">
              <w:rPr>
                <w:sz w:val="24"/>
                <w:szCs w:val="24"/>
              </w:rPr>
              <w:t>е</w:t>
            </w:r>
            <w:r w:rsidRPr="006D6143">
              <w:rPr>
                <w:sz w:val="24"/>
                <w:szCs w:val="24"/>
              </w:rPr>
              <w:t>роприятий программы</w:t>
            </w:r>
          </w:p>
        </w:tc>
        <w:tc>
          <w:tcPr>
            <w:tcW w:w="1417" w:type="dxa"/>
            <w:vAlign w:val="center"/>
          </w:tcPr>
          <w:p w:rsidR="00043220" w:rsidRDefault="00043220" w:rsidP="00043220">
            <w:pPr>
              <w:jc w:val="center"/>
            </w:pPr>
            <w:r w:rsidRPr="00D62784">
              <w:rPr>
                <w:sz w:val="24"/>
                <w:szCs w:val="24"/>
              </w:rPr>
              <w:t>2025-2030</w:t>
            </w:r>
          </w:p>
        </w:tc>
        <w:tc>
          <w:tcPr>
            <w:tcW w:w="2127" w:type="dxa"/>
            <w:vAlign w:val="center"/>
          </w:tcPr>
          <w:p w:rsidR="00043220" w:rsidRDefault="00043220" w:rsidP="00043220">
            <w:pPr>
              <w:jc w:val="center"/>
            </w:pPr>
            <w:r w:rsidRPr="00C61D66">
              <w:rPr>
                <w:sz w:val="24"/>
                <w:szCs w:val="24"/>
              </w:rPr>
              <w:t>Комитет по экономике, имуществу и земельным отношениям Адм</w:t>
            </w:r>
            <w:r w:rsidRPr="00C61D66">
              <w:rPr>
                <w:sz w:val="24"/>
                <w:szCs w:val="24"/>
              </w:rPr>
              <w:t>и</w:t>
            </w:r>
            <w:r w:rsidRPr="00C61D66">
              <w:rPr>
                <w:sz w:val="24"/>
                <w:szCs w:val="24"/>
              </w:rPr>
              <w:t>нистрации З</w:t>
            </w:r>
            <w:r w:rsidRPr="00C61D66">
              <w:rPr>
                <w:sz w:val="24"/>
                <w:szCs w:val="24"/>
              </w:rPr>
              <w:t>а</w:t>
            </w:r>
            <w:r w:rsidRPr="00C61D66">
              <w:rPr>
                <w:sz w:val="24"/>
                <w:szCs w:val="24"/>
              </w:rPr>
              <w:t>ринского района</w:t>
            </w:r>
          </w:p>
        </w:tc>
        <w:tc>
          <w:tcPr>
            <w:tcW w:w="1275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604" w:type="dxa"/>
            <w:vAlign w:val="center"/>
            <w:hideMark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</w:tr>
      <w:tr w:rsidR="00043220" w:rsidRPr="006D6143" w:rsidTr="00043220">
        <w:trPr>
          <w:trHeight w:val="144"/>
        </w:trPr>
        <w:tc>
          <w:tcPr>
            <w:tcW w:w="675" w:type="dxa"/>
            <w:vAlign w:val="center"/>
            <w:hideMark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  <w:hideMark/>
          </w:tcPr>
          <w:p w:rsidR="00043220" w:rsidRPr="006D6143" w:rsidRDefault="00043220" w:rsidP="00043220">
            <w:pPr>
              <w:widowControl/>
              <w:rPr>
                <w:sz w:val="24"/>
                <w:szCs w:val="24"/>
              </w:rPr>
            </w:pPr>
            <w:r w:rsidRPr="006D6143">
              <w:rPr>
                <w:b/>
                <w:sz w:val="24"/>
                <w:szCs w:val="24"/>
              </w:rPr>
              <w:t>Мероприятие 1.1.2</w:t>
            </w:r>
            <w:r w:rsidRPr="006D6143">
              <w:rPr>
                <w:sz w:val="24"/>
                <w:szCs w:val="24"/>
              </w:rPr>
              <w:t xml:space="preserve"> Формиров</w:t>
            </w:r>
            <w:r w:rsidRPr="006D6143">
              <w:rPr>
                <w:sz w:val="24"/>
                <w:szCs w:val="24"/>
              </w:rPr>
              <w:t>а</w:t>
            </w:r>
            <w:r w:rsidRPr="006D6143">
              <w:rPr>
                <w:sz w:val="24"/>
                <w:szCs w:val="24"/>
              </w:rPr>
              <w:t>ние банка данных и единой и</w:t>
            </w:r>
            <w:r w:rsidRPr="006D6143">
              <w:rPr>
                <w:sz w:val="24"/>
                <w:szCs w:val="24"/>
              </w:rPr>
              <w:t>н</w:t>
            </w:r>
            <w:r w:rsidRPr="006D6143">
              <w:rPr>
                <w:sz w:val="24"/>
                <w:szCs w:val="24"/>
              </w:rPr>
              <w:t>форм</w:t>
            </w:r>
            <w:r w:rsidRPr="006D6143">
              <w:rPr>
                <w:sz w:val="24"/>
                <w:szCs w:val="24"/>
              </w:rPr>
              <w:t>а</w:t>
            </w:r>
            <w:r w:rsidRPr="006D6143">
              <w:rPr>
                <w:sz w:val="24"/>
                <w:szCs w:val="24"/>
              </w:rPr>
              <w:t>ционной базы о молодых семьях – участниках пр</w:t>
            </w:r>
            <w:r w:rsidRPr="006D6143">
              <w:rPr>
                <w:sz w:val="24"/>
                <w:szCs w:val="24"/>
              </w:rPr>
              <w:t>о</w:t>
            </w:r>
            <w:r w:rsidRPr="006D6143">
              <w:rPr>
                <w:sz w:val="24"/>
                <w:szCs w:val="24"/>
              </w:rPr>
              <w:t>граммы</w:t>
            </w:r>
          </w:p>
        </w:tc>
        <w:tc>
          <w:tcPr>
            <w:tcW w:w="1417" w:type="dxa"/>
            <w:vAlign w:val="center"/>
          </w:tcPr>
          <w:p w:rsidR="00043220" w:rsidRDefault="00043220" w:rsidP="00043220">
            <w:pPr>
              <w:jc w:val="center"/>
            </w:pPr>
            <w:r w:rsidRPr="00D62784">
              <w:rPr>
                <w:sz w:val="24"/>
                <w:szCs w:val="24"/>
              </w:rPr>
              <w:t>2025-2030</w:t>
            </w:r>
          </w:p>
        </w:tc>
        <w:tc>
          <w:tcPr>
            <w:tcW w:w="2127" w:type="dxa"/>
            <w:vAlign w:val="center"/>
          </w:tcPr>
          <w:p w:rsidR="00043220" w:rsidRDefault="00043220" w:rsidP="00043220">
            <w:pPr>
              <w:jc w:val="center"/>
            </w:pPr>
            <w:r w:rsidRPr="00C61D66">
              <w:rPr>
                <w:sz w:val="24"/>
                <w:szCs w:val="24"/>
              </w:rPr>
              <w:t>Комитет по экономике, имуществу и земельным отношениям Адм</w:t>
            </w:r>
            <w:r w:rsidRPr="00C61D66">
              <w:rPr>
                <w:sz w:val="24"/>
                <w:szCs w:val="24"/>
              </w:rPr>
              <w:t>и</w:t>
            </w:r>
            <w:r w:rsidRPr="00C61D66">
              <w:rPr>
                <w:sz w:val="24"/>
                <w:szCs w:val="24"/>
              </w:rPr>
              <w:t>нистрации З</w:t>
            </w:r>
            <w:r w:rsidRPr="00C61D66">
              <w:rPr>
                <w:sz w:val="24"/>
                <w:szCs w:val="24"/>
              </w:rPr>
              <w:t>а</w:t>
            </w:r>
            <w:r w:rsidRPr="00C61D66">
              <w:rPr>
                <w:sz w:val="24"/>
                <w:szCs w:val="24"/>
              </w:rPr>
              <w:t>ринского района</w:t>
            </w:r>
          </w:p>
        </w:tc>
        <w:tc>
          <w:tcPr>
            <w:tcW w:w="1275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604" w:type="dxa"/>
            <w:vAlign w:val="center"/>
            <w:hideMark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</w:tr>
      <w:tr w:rsidR="00043220" w:rsidRPr="006D6143" w:rsidTr="00043220">
        <w:trPr>
          <w:trHeight w:val="144"/>
        </w:trPr>
        <w:tc>
          <w:tcPr>
            <w:tcW w:w="675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043220" w:rsidRPr="006D6143" w:rsidRDefault="00043220" w:rsidP="00D02E53">
            <w:pPr>
              <w:widowControl/>
              <w:rPr>
                <w:sz w:val="24"/>
                <w:szCs w:val="24"/>
              </w:rPr>
            </w:pPr>
            <w:r w:rsidRPr="006D6143">
              <w:rPr>
                <w:b/>
                <w:sz w:val="24"/>
                <w:szCs w:val="24"/>
              </w:rPr>
              <w:t>Мероприятие 1.1.3</w:t>
            </w:r>
            <w:r w:rsidRPr="006D6143">
              <w:rPr>
                <w:sz w:val="24"/>
                <w:szCs w:val="24"/>
              </w:rPr>
              <w:t xml:space="preserve"> Формиров</w:t>
            </w:r>
            <w:r w:rsidRPr="006D6143">
              <w:rPr>
                <w:sz w:val="24"/>
                <w:szCs w:val="24"/>
              </w:rPr>
              <w:t>а</w:t>
            </w:r>
            <w:r w:rsidRPr="006D6143">
              <w:rPr>
                <w:sz w:val="24"/>
                <w:szCs w:val="24"/>
              </w:rPr>
              <w:t>ние заявки для участия в конкур</w:t>
            </w:r>
            <w:r w:rsidRPr="006D6143">
              <w:rPr>
                <w:sz w:val="24"/>
                <w:szCs w:val="24"/>
              </w:rPr>
              <w:t>с</w:t>
            </w:r>
            <w:r w:rsidRPr="006D6143">
              <w:rPr>
                <w:sz w:val="24"/>
                <w:szCs w:val="24"/>
              </w:rPr>
              <w:t>ном отборе муниципальных обр</w:t>
            </w:r>
            <w:r w:rsidRPr="006D6143">
              <w:rPr>
                <w:sz w:val="24"/>
                <w:szCs w:val="24"/>
              </w:rPr>
              <w:t>а</w:t>
            </w:r>
            <w:r w:rsidRPr="006D6143">
              <w:rPr>
                <w:sz w:val="24"/>
                <w:szCs w:val="24"/>
              </w:rPr>
              <w:t>зов</w:t>
            </w:r>
            <w:r w:rsidRPr="006D6143">
              <w:rPr>
                <w:sz w:val="24"/>
                <w:szCs w:val="24"/>
              </w:rPr>
              <w:t>а</w:t>
            </w:r>
            <w:r w:rsidRPr="006D6143">
              <w:rPr>
                <w:sz w:val="24"/>
                <w:szCs w:val="24"/>
              </w:rPr>
              <w:t xml:space="preserve">ний для участия </w:t>
            </w:r>
            <w:r w:rsidRPr="00653097">
              <w:rPr>
                <w:sz w:val="24"/>
                <w:szCs w:val="24"/>
              </w:rPr>
              <w:t xml:space="preserve">в реализации </w:t>
            </w:r>
            <w:r w:rsidR="00653097" w:rsidRPr="00653097">
              <w:rPr>
                <w:sz w:val="24"/>
                <w:szCs w:val="24"/>
              </w:rPr>
              <w:t>регионального</w:t>
            </w:r>
            <w:r w:rsidR="00653097">
              <w:rPr>
                <w:sz w:val="24"/>
                <w:szCs w:val="24"/>
              </w:rPr>
              <w:t xml:space="preserve"> проекта</w:t>
            </w:r>
            <w:r>
              <w:rPr>
                <w:sz w:val="24"/>
                <w:szCs w:val="24"/>
              </w:rPr>
              <w:t xml:space="preserve"> </w:t>
            </w:r>
            <w:r w:rsidRPr="006D6143">
              <w:rPr>
                <w:sz w:val="24"/>
                <w:szCs w:val="24"/>
              </w:rPr>
              <w:t>«</w:t>
            </w:r>
            <w:r w:rsidR="00D02E53" w:rsidRPr="00D02E53">
              <w:rPr>
                <w:sz w:val="24"/>
                <w:szCs w:val="24"/>
              </w:rPr>
              <w:t>Создание условий для обеспечения доступ</w:t>
            </w:r>
            <w:r w:rsidR="00D02E53" w:rsidRPr="00D02E53">
              <w:rPr>
                <w:sz w:val="24"/>
                <w:szCs w:val="24"/>
              </w:rPr>
              <w:lastRenderedPageBreak/>
              <w:t>ным и комфортным жильем отдельных категорий граждан Алтайского края</w:t>
            </w:r>
            <w:r w:rsidRPr="006D6143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043220" w:rsidRDefault="00043220" w:rsidP="00043220">
            <w:pPr>
              <w:jc w:val="center"/>
            </w:pPr>
            <w:r w:rsidRPr="00D62784">
              <w:rPr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2127" w:type="dxa"/>
            <w:vAlign w:val="center"/>
          </w:tcPr>
          <w:p w:rsidR="00043220" w:rsidRDefault="00043220" w:rsidP="00043220">
            <w:pPr>
              <w:jc w:val="center"/>
            </w:pPr>
            <w:r w:rsidRPr="00C61D66">
              <w:rPr>
                <w:sz w:val="24"/>
                <w:szCs w:val="24"/>
              </w:rPr>
              <w:t>Комитет по экономике, имуществу и земельным отношениям Адм</w:t>
            </w:r>
            <w:r w:rsidRPr="00C61D66">
              <w:rPr>
                <w:sz w:val="24"/>
                <w:szCs w:val="24"/>
              </w:rPr>
              <w:t>и</w:t>
            </w:r>
            <w:r w:rsidRPr="00C61D66">
              <w:rPr>
                <w:sz w:val="24"/>
                <w:szCs w:val="24"/>
              </w:rPr>
              <w:t>нистрации З</w:t>
            </w:r>
            <w:r w:rsidRPr="00C61D66">
              <w:rPr>
                <w:sz w:val="24"/>
                <w:szCs w:val="24"/>
              </w:rPr>
              <w:t>а</w:t>
            </w:r>
            <w:r w:rsidRPr="00C61D66">
              <w:rPr>
                <w:sz w:val="24"/>
                <w:szCs w:val="24"/>
              </w:rPr>
              <w:t>ринского района</w:t>
            </w:r>
          </w:p>
        </w:tc>
        <w:tc>
          <w:tcPr>
            <w:tcW w:w="1275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60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</w:tr>
      <w:tr w:rsidR="00043220" w:rsidRPr="006D6143" w:rsidTr="00043220">
        <w:trPr>
          <w:trHeight w:val="144"/>
        </w:trPr>
        <w:tc>
          <w:tcPr>
            <w:tcW w:w="675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vAlign w:val="center"/>
          </w:tcPr>
          <w:p w:rsidR="00043220" w:rsidRPr="006D6143" w:rsidRDefault="00043220" w:rsidP="00D02E53">
            <w:pPr>
              <w:widowControl/>
              <w:rPr>
                <w:sz w:val="24"/>
                <w:szCs w:val="24"/>
              </w:rPr>
            </w:pPr>
            <w:r w:rsidRPr="006D6143">
              <w:rPr>
                <w:b/>
                <w:sz w:val="24"/>
                <w:szCs w:val="24"/>
              </w:rPr>
              <w:t>Мероприятие 1.1.4</w:t>
            </w:r>
            <w:r w:rsidRPr="006D6143">
              <w:rPr>
                <w:sz w:val="24"/>
                <w:szCs w:val="24"/>
              </w:rPr>
              <w:t xml:space="preserve"> Формиров</w:t>
            </w:r>
            <w:r w:rsidRPr="006D6143">
              <w:rPr>
                <w:sz w:val="24"/>
                <w:szCs w:val="24"/>
              </w:rPr>
              <w:t>а</w:t>
            </w:r>
            <w:r w:rsidRPr="006D6143">
              <w:rPr>
                <w:sz w:val="24"/>
                <w:szCs w:val="24"/>
              </w:rPr>
              <w:t>ние списков нуждающихся мол</w:t>
            </w:r>
            <w:r w:rsidRPr="006D614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дых семей для участия в </w:t>
            </w:r>
            <w:r w:rsidR="00653097">
              <w:rPr>
                <w:sz w:val="24"/>
                <w:szCs w:val="24"/>
              </w:rPr>
              <w:t xml:space="preserve">региональном </w:t>
            </w:r>
            <w:r w:rsidR="00653097" w:rsidRPr="00D02E53">
              <w:rPr>
                <w:sz w:val="24"/>
                <w:szCs w:val="24"/>
              </w:rPr>
              <w:t>проекте</w:t>
            </w:r>
            <w:r w:rsidRPr="00D02E53">
              <w:rPr>
                <w:sz w:val="24"/>
                <w:szCs w:val="24"/>
              </w:rPr>
              <w:t xml:space="preserve"> «</w:t>
            </w:r>
            <w:r w:rsidR="00D02E53" w:rsidRPr="00D02E53">
              <w:rPr>
                <w:sz w:val="24"/>
                <w:szCs w:val="24"/>
              </w:rPr>
              <w:t>Создание условий для обеспечения доступным и комфортным жильем отдельных категорий граждан Алтайского края</w:t>
            </w:r>
            <w:r w:rsidRPr="006D614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  <w:vAlign w:val="center"/>
          </w:tcPr>
          <w:p w:rsidR="00043220" w:rsidRDefault="00043220" w:rsidP="00043220">
            <w:pPr>
              <w:jc w:val="center"/>
            </w:pPr>
            <w:r w:rsidRPr="00D62784">
              <w:rPr>
                <w:sz w:val="24"/>
                <w:szCs w:val="24"/>
              </w:rPr>
              <w:t>2025-2030</w:t>
            </w:r>
          </w:p>
        </w:tc>
        <w:tc>
          <w:tcPr>
            <w:tcW w:w="2127" w:type="dxa"/>
            <w:vAlign w:val="center"/>
          </w:tcPr>
          <w:p w:rsidR="00043220" w:rsidRDefault="00043220" w:rsidP="00043220">
            <w:pPr>
              <w:jc w:val="center"/>
            </w:pPr>
            <w:r w:rsidRPr="008605D4">
              <w:rPr>
                <w:sz w:val="24"/>
                <w:szCs w:val="24"/>
              </w:rPr>
              <w:t>Комитет по экономике, имуществу и земельным отношениям Адм</w:t>
            </w:r>
            <w:r w:rsidRPr="008605D4">
              <w:rPr>
                <w:sz w:val="24"/>
                <w:szCs w:val="24"/>
              </w:rPr>
              <w:t>и</w:t>
            </w:r>
            <w:r w:rsidRPr="008605D4">
              <w:rPr>
                <w:sz w:val="24"/>
                <w:szCs w:val="24"/>
              </w:rPr>
              <w:t>нистрации З</w:t>
            </w:r>
            <w:r w:rsidRPr="008605D4">
              <w:rPr>
                <w:sz w:val="24"/>
                <w:szCs w:val="24"/>
              </w:rPr>
              <w:t>а</w:t>
            </w:r>
            <w:r w:rsidRPr="008605D4">
              <w:rPr>
                <w:sz w:val="24"/>
                <w:szCs w:val="24"/>
              </w:rPr>
              <w:t>ринского района</w:t>
            </w:r>
          </w:p>
        </w:tc>
        <w:tc>
          <w:tcPr>
            <w:tcW w:w="1275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60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</w:tr>
      <w:tr w:rsidR="00043220" w:rsidRPr="006D6143" w:rsidTr="00043220">
        <w:trPr>
          <w:trHeight w:val="144"/>
        </w:trPr>
        <w:tc>
          <w:tcPr>
            <w:tcW w:w="675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043220" w:rsidRPr="006D6143" w:rsidRDefault="00043220" w:rsidP="00043220">
            <w:pPr>
              <w:widowControl/>
              <w:rPr>
                <w:sz w:val="24"/>
                <w:szCs w:val="24"/>
              </w:rPr>
            </w:pPr>
            <w:r w:rsidRPr="006D6143">
              <w:rPr>
                <w:b/>
                <w:sz w:val="24"/>
                <w:szCs w:val="24"/>
              </w:rPr>
              <w:t>Мероприятие 1.1.5</w:t>
            </w:r>
            <w:r w:rsidRPr="006D6143">
              <w:rPr>
                <w:sz w:val="24"/>
                <w:szCs w:val="24"/>
              </w:rPr>
              <w:t xml:space="preserve"> Формиров</w:t>
            </w:r>
            <w:r w:rsidRPr="006D6143">
              <w:rPr>
                <w:sz w:val="24"/>
                <w:szCs w:val="24"/>
              </w:rPr>
              <w:t>а</w:t>
            </w:r>
            <w:r w:rsidRPr="006D6143">
              <w:rPr>
                <w:sz w:val="24"/>
                <w:szCs w:val="24"/>
              </w:rPr>
              <w:t>ние заявки на выделение средств из краевого и районн</w:t>
            </w:r>
            <w:r w:rsidRPr="006D6143">
              <w:rPr>
                <w:sz w:val="24"/>
                <w:szCs w:val="24"/>
              </w:rPr>
              <w:t>о</w:t>
            </w:r>
            <w:r w:rsidRPr="006D6143">
              <w:rPr>
                <w:sz w:val="24"/>
                <w:szCs w:val="24"/>
              </w:rPr>
              <w:t>го бюджетов для реализации программы на очередной ф</w:t>
            </w:r>
            <w:r w:rsidRPr="006D6143">
              <w:rPr>
                <w:sz w:val="24"/>
                <w:szCs w:val="24"/>
              </w:rPr>
              <w:t>и</w:t>
            </w:r>
            <w:r w:rsidRPr="006D6143">
              <w:rPr>
                <w:sz w:val="24"/>
                <w:szCs w:val="24"/>
              </w:rPr>
              <w:t xml:space="preserve">нансовый год </w:t>
            </w:r>
          </w:p>
        </w:tc>
        <w:tc>
          <w:tcPr>
            <w:tcW w:w="1417" w:type="dxa"/>
            <w:vAlign w:val="center"/>
          </w:tcPr>
          <w:p w:rsidR="00043220" w:rsidRDefault="00043220" w:rsidP="00043220">
            <w:pPr>
              <w:jc w:val="center"/>
            </w:pPr>
            <w:r w:rsidRPr="00D62784">
              <w:rPr>
                <w:sz w:val="24"/>
                <w:szCs w:val="24"/>
              </w:rPr>
              <w:t>2025-2030</w:t>
            </w:r>
          </w:p>
        </w:tc>
        <w:tc>
          <w:tcPr>
            <w:tcW w:w="2127" w:type="dxa"/>
            <w:vAlign w:val="center"/>
          </w:tcPr>
          <w:p w:rsidR="00043220" w:rsidRDefault="00043220" w:rsidP="00043220">
            <w:pPr>
              <w:jc w:val="center"/>
            </w:pPr>
            <w:r w:rsidRPr="008605D4">
              <w:rPr>
                <w:sz w:val="24"/>
                <w:szCs w:val="24"/>
              </w:rPr>
              <w:t>Комитет по экономике, имуществу и земельным отношениям Адм</w:t>
            </w:r>
            <w:r w:rsidRPr="008605D4">
              <w:rPr>
                <w:sz w:val="24"/>
                <w:szCs w:val="24"/>
              </w:rPr>
              <w:t>и</w:t>
            </w:r>
            <w:r w:rsidRPr="008605D4">
              <w:rPr>
                <w:sz w:val="24"/>
                <w:szCs w:val="24"/>
              </w:rPr>
              <w:t>нистрации З</w:t>
            </w:r>
            <w:r w:rsidRPr="008605D4">
              <w:rPr>
                <w:sz w:val="24"/>
                <w:szCs w:val="24"/>
              </w:rPr>
              <w:t>а</w:t>
            </w:r>
            <w:r w:rsidRPr="008605D4">
              <w:rPr>
                <w:sz w:val="24"/>
                <w:szCs w:val="24"/>
              </w:rPr>
              <w:t>ринского района</w:t>
            </w:r>
          </w:p>
        </w:tc>
        <w:tc>
          <w:tcPr>
            <w:tcW w:w="1275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60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</w:tr>
      <w:tr w:rsidR="00043220" w:rsidRPr="006D6143" w:rsidTr="00043220">
        <w:trPr>
          <w:trHeight w:val="144"/>
        </w:trPr>
        <w:tc>
          <w:tcPr>
            <w:tcW w:w="675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043220" w:rsidRPr="006D6143" w:rsidRDefault="00043220" w:rsidP="00043220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6D6143">
              <w:rPr>
                <w:b/>
                <w:sz w:val="24"/>
                <w:szCs w:val="24"/>
              </w:rPr>
              <w:t>Мероприятие 1.1.6</w:t>
            </w:r>
            <w:r w:rsidRPr="006D6143">
              <w:rPr>
                <w:sz w:val="24"/>
                <w:szCs w:val="24"/>
              </w:rPr>
              <w:t xml:space="preserve"> </w:t>
            </w:r>
            <w:r w:rsidRPr="006D6143">
              <w:rPr>
                <w:spacing w:val="-4"/>
                <w:sz w:val="24"/>
                <w:szCs w:val="24"/>
              </w:rPr>
              <w:t>Заключение сог</w:t>
            </w:r>
            <w:r w:rsidRPr="006D6143">
              <w:rPr>
                <w:sz w:val="24"/>
                <w:szCs w:val="24"/>
              </w:rPr>
              <w:t xml:space="preserve">лашений с </w:t>
            </w:r>
            <w:r w:rsidRPr="00CF7B9C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ем</w:t>
            </w:r>
            <w:r w:rsidRPr="00CF7B9C">
              <w:rPr>
                <w:sz w:val="24"/>
                <w:szCs w:val="24"/>
              </w:rPr>
              <w:t xml:space="preserve"> </w:t>
            </w:r>
            <w:r w:rsidRPr="00CF7B9C">
              <w:rPr>
                <w:sz w:val="24"/>
                <w:szCs w:val="24"/>
              </w:rPr>
              <w:lastRenderedPageBreak/>
              <w:t>мол</w:t>
            </w:r>
            <w:r w:rsidRPr="00CF7B9C">
              <w:rPr>
                <w:sz w:val="24"/>
                <w:szCs w:val="24"/>
              </w:rPr>
              <w:t>о</w:t>
            </w:r>
            <w:r w:rsidRPr="00CF7B9C">
              <w:rPr>
                <w:sz w:val="24"/>
                <w:szCs w:val="24"/>
              </w:rPr>
              <w:t>дежной политики и реализации пр</w:t>
            </w:r>
            <w:r w:rsidRPr="00CF7B9C">
              <w:rPr>
                <w:sz w:val="24"/>
                <w:szCs w:val="24"/>
              </w:rPr>
              <w:t>о</w:t>
            </w:r>
            <w:r w:rsidRPr="00CF7B9C">
              <w:rPr>
                <w:sz w:val="24"/>
                <w:szCs w:val="24"/>
              </w:rPr>
              <w:t xml:space="preserve">грамм общественного развития Алтайского края </w:t>
            </w:r>
            <w:r w:rsidRPr="006D6143">
              <w:rPr>
                <w:spacing w:val="-1"/>
                <w:sz w:val="24"/>
                <w:szCs w:val="24"/>
              </w:rPr>
              <w:t>о реали</w:t>
            </w:r>
            <w:r w:rsidRPr="006D6143">
              <w:rPr>
                <w:spacing w:val="-3"/>
                <w:sz w:val="24"/>
                <w:szCs w:val="24"/>
              </w:rPr>
              <w:t>зации пр</w:t>
            </w:r>
            <w:r w:rsidRPr="006D6143">
              <w:rPr>
                <w:spacing w:val="-3"/>
                <w:sz w:val="24"/>
                <w:szCs w:val="24"/>
              </w:rPr>
              <w:t>о</w:t>
            </w:r>
            <w:r w:rsidRPr="006D6143">
              <w:rPr>
                <w:spacing w:val="-3"/>
                <w:sz w:val="24"/>
                <w:szCs w:val="24"/>
              </w:rPr>
              <w:t xml:space="preserve">граммных </w:t>
            </w:r>
            <w:r w:rsidRPr="006D6143">
              <w:rPr>
                <w:sz w:val="24"/>
                <w:szCs w:val="24"/>
              </w:rPr>
              <w:t>м</w:t>
            </w:r>
            <w:r w:rsidRPr="006D6143">
              <w:rPr>
                <w:sz w:val="24"/>
                <w:szCs w:val="24"/>
              </w:rPr>
              <w:t>е</w:t>
            </w:r>
            <w:r w:rsidRPr="006D6143">
              <w:rPr>
                <w:sz w:val="24"/>
                <w:szCs w:val="24"/>
              </w:rPr>
              <w:t>роприятий</w:t>
            </w:r>
          </w:p>
        </w:tc>
        <w:tc>
          <w:tcPr>
            <w:tcW w:w="1417" w:type="dxa"/>
            <w:vAlign w:val="center"/>
          </w:tcPr>
          <w:p w:rsidR="00043220" w:rsidRDefault="00043220" w:rsidP="00043220">
            <w:pPr>
              <w:jc w:val="center"/>
            </w:pPr>
            <w:r w:rsidRPr="00D62784">
              <w:rPr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2127" w:type="dxa"/>
            <w:vAlign w:val="center"/>
          </w:tcPr>
          <w:p w:rsidR="00043220" w:rsidRDefault="00043220" w:rsidP="00043220">
            <w:pPr>
              <w:jc w:val="center"/>
            </w:pPr>
            <w:r w:rsidRPr="0093126C">
              <w:rPr>
                <w:sz w:val="24"/>
                <w:szCs w:val="24"/>
              </w:rPr>
              <w:t xml:space="preserve">Комитет по экономике, имуществу и земельным </w:t>
            </w:r>
            <w:r w:rsidRPr="0093126C">
              <w:rPr>
                <w:sz w:val="24"/>
                <w:szCs w:val="24"/>
              </w:rPr>
              <w:lastRenderedPageBreak/>
              <w:t>отношениям Адм</w:t>
            </w:r>
            <w:r w:rsidRPr="0093126C">
              <w:rPr>
                <w:sz w:val="24"/>
                <w:szCs w:val="24"/>
              </w:rPr>
              <w:t>и</w:t>
            </w:r>
            <w:r w:rsidRPr="0093126C">
              <w:rPr>
                <w:sz w:val="24"/>
                <w:szCs w:val="24"/>
              </w:rPr>
              <w:t>нистрации З</w:t>
            </w:r>
            <w:r w:rsidRPr="0093126C">
              <w:rPr>
                <w:sz w:val="24"/>
                <w:szCs w:val="24"/>
              </w:rPr>
              <w:t>а</w:t>
            </w:r>
            <w:r w:rsidRPr="0093126C">
              <w:rPr>
                <w:sz w:val="24"/>
                <w:szCs w:val="24"/>
              </w:rPr>
              <w:t>ринского района</w:t>
            </w:r>
          </w:p>
        </w:tc>
        <w:tc>
          <w:tcPr>
            <w:tcW w:w="1275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60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</w:tr>
      <w:tr w:rsidR="00043220" w:rsidRPr="006D6143" w:rsidTr="00043220">
        <w:trPr>
          <w:trHeight w:val="144"/>
        </w:trPr>
        <w:tc>
          <w:tcPr>
            <w:tcW w:w="675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  <w:vAlign w:val="center"/>
          </w:tcPr>
          <w:p w:rsidR="00043220" w:rsidRPr="006D6143" w:rsidRDefault="00043220" w:rsidP="00043220">
            <w:pPr>
              <w:tabs>
                <w:tab w:val="left" w:pos="976"/>
              </w:tabs>
              <w:rPr>
                <w:sz w:val="24"/>
                <w:szCs w:val="24"/>
              </w:rPr>
            </w:pPr>
            <w:r w:rsidRPr="006D6143">
              <w:rPr>
                <w:b/>
                <w:sz w:val="24"/>
                <w:szCs w:val="24"/>
              </w:rPr>
              <w:t>Мероприятие 1.1.7</w:t>
            </w:r>
            <w:r w:rsidRPr="006D6143">
              <w:rPr>
                <w:sz w:val="24"/>
                <w:szCs w:val="24"/>
              </w:rPr>
              <w:t xml:space="preserve"> Выдача свид</w:t>
            </w:r>
            <w:r w:rsidRPr="006D6143">
              <w:rPr>
                <w:sz w:val="24"/>
                <w:szCs w:val="24"/>
              </w:rPr>
              <w:t>е</w:t>
            </w:r>
            <w:r w:rsidRPr="006D6143">
              <w:rPr>
                <w:sz w:val="24"/>
                <w:szCs w:val="24"/>
              </w:rPr>
              <w:t>тельств участникам програ</w:t>
            </w:r>
            <w:r w:rsidRPr="006D6143">
              <w:rPr>
                <w:sz w:val="24"/>
                <w:szCs w:val="24"/>
              </w:rPr>
              <w:t>м</w:t>
            </w:r>
            <w:r w:rsidRPr="006D6143">
              <w:rPr>
                <w:sz w:val="24"/>
                <w:szCs w:val="24"/>
              </w:rPr>
              <w:t>мы</w:t>
            </w:r>
          </w:p>
          <w:p w:rsidR="00043220" w:rsidRPr="006D6143" w:rsidRDefault="00043220" w:rsidP="00043220">
            <w:pPr>
              <w:tabs>
                <w:tab w:val="left" w:pos="976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3220" w:rsidRDefault="00043220" w:rsidP="00043220">
            <w:pPr>
              <w:jc w:val="center"/>
            </w:pPr>
            <w:r w:rsidRPr="00D62784">
              <w:rPr>
                <w:sz w:val="24"/>
                <w:szCs w:val="24"/>
              </w:rPr>
              <w:t>2025-2030</w:t>
            </w:r>
          </w:p>
        </w:tc>
        <w:tc>
          <w:tcPr>
            <w:tcW w:w="2127" w:type="dxa"/>
            <w:vAlign w:val="center"/>
          </w:tcPr>
          <w:p w:rsidR="00043220" w:rsidRDefault="00043220" w:rsidP="00043220">
            <w:pPr>
              <w:jc w:val="center"/>
            </w:pPr>
            <w:r w:rsidRPr="0093126C">
              <w:rPr>
                <w:sz w:val="24"/>
                <w:szCs w:val="24"/>
              </w:rPr>
              <w:t>Комитет по экономике, имуществу и земельным отношениям Адм</w:t>
            </w:r>
            <w:r w:rsidRPr="0093126C">
              <w:rPr>
                <w:sz w:val="24"/>
                <w:szCs w:val="24"/>
              </w:rPr>
              <w:t>и</w:t>
            </w:r>
            <w:r w:rsidRPr="0093126C">
              <w:rPr>
                <w:sz w:val="24"/>
                <w:szCs w:val="24"/>
              </w:rPr>
              <w:t>нистрации З</w:t>
            </w:r>
            <w:r w:rsidRPr="0093126C">
              <w:rPr>
                <w:sz w:val="24"/>
                <w:szCs w:val="24"/>
              </w:rPr>
              <w:t>а</w:t>
            </w:r>
            <w:r w:rsidRPr="0093126C">
              <w:rPr>
                <w:sz w:val="24"/>
                <w:szCs w:val="24"/>
              </w:rPr>
              <w:t>ринского района</w:t>
            </w:r>
          </w:p>
        </w:tc>
        <w:tc>
          <w:tcPr>
            <w:tcW w:w="1275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60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</w:tr>
      <w:tr w:rsidR="00043220" w:rsidRPr="006D6143" w:rsidTr="00043220">
        <w:trPr>
          <w:trHeight w:val="2467"/>
        </w:trPr>
        <w:tc>
          <w:tcPr>
            <w:tcW w:w="675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:rsidR="00043220" w:rsidRPr="006D6143" w:rsidRDefault="00043220" w:rsidP="00043220">
            <w:pPr>
              <w:widowControl/>
              <w:rPr>
                <w:sz w:val="24"/>
                <w:szCs w:val="24"/>
              </w:rPr>
            </w:pPr>
            <w:r w:rsidRPr="006D6143">
              <w:rPr>
                <w:b/>
                <w:sz w:val="24"/>
                <w:szCs w:val="24"/>
              </w:rPr>
              <w:t>Мероприятие 1.1.8</w:t>
            </w:r>
            <w:r w:rsidRPr="006D6143">
              <w:rPr>
                <w:sz w:val="24"/>
                <w:szCs w:val="24"/>
              </w:rPr>
              <w:t xml:space="preserve"> </w:t>
            </w:r>
            <w:r w:rsidRPr="006D6143">
              <w:rPr>
                <w:spacing w:val="-2"/>
                <w:sz w:val="24"/>
                <w:szCs w:val="24"/>
              </w:rPr>
              <w:t>Предоставл</w:t>
            </w:r>
            <w:r w:rsidRPr="006D6143">
              <w:rPr>
                <w:spacing w:val="-2"/>
                <w:sz w:val="24"/>
                <w:szCs w:val="24"/>
              </w:rPr>
              <w:t>е</w:t>
            </w:r>
            <w:r w:rsidRPr="006D6143">
              <w:rPr>
                <w:spacing w:val="-2"/>
                <w:sz w:val="24"/>
                <w:szCs w:val="24"/>
              </w:rPr>
              <w:t xml:space="preserve">ние </w:t>
            </w:r>
            <w:r w:rsidRPr="00CF7B9C">
              <w:rPr>
                <w:sz w:val="24"/>
                <w:szCs w:val="24"/>
              </w:rPr>
              <w:t>Управлению молодежной п</w:t>
            </w:r>
            <w:r w:rsidRPr="00CF7B9C">
              <w:rPr>
                <w:sz w:val="24"/>
                <w:szCs w:val="24"/>
              </w:rPr>
              <w:t>о</w:t>
            </w:r>
            <w:r w:rsidRPr="00CF7B9C">
              <w:rPr>
                <w:sz w:val="24"/>
                <w:szCs w:val="24"/>
              </w:rPr>
              <w:t>литики и реализации пр</w:t>
            </w:r>
            <w:r w:rsidRPr="00CF7B9C">
              <w:rPr>
                <w:sz w:val="24"/>
                <w:szCs w:val="24"/>
              </w:rPr>
              <w:t>о</w:t>
            </w:r>
            <w:r w:rsidRPr="00CF7B9C">
              <w:rPr>
                <w:sz w:val="24"/>
                <w:szCs w:val="24"/>
              </w:rPr>
              <w:t>грамм общественного развития Алта</w:t>
            </w:r>
            <w:r w:rsidRPr="00CF7B9C">
              <w:rPr>
                <w:sz w:val="24"/>
                <w:szCs w:val="24"/>
              </w:rPr>
              <w:t>й</w:t>
            </w:r>
            <w:r w:rsidRPr="00CF7B9C">
              <w:rPr>
                <w:sz w:val="24"/>
                <w:szCs w:val="24"/>
              </w:rPr>
              <w:t>ского края отчетов</w:t>
            </w:r>
            <w:r w:rsidRPr="006D6143">
              <w:rPr>
                <w:sz w:val="24"/>
                <w:szCs w:val="24"/>
              </w:rPr>
              <w:t xml:space="preserve"> об использов</w:t>
            </w:r>
            <w:r w:rsidRPr="006D6143">
              <w:rPr>
                <w:sz w:val="24"/>
                <w:szCs w:val="24"/>
              </w:rPr>
              <w:t>а</w:t>
            </w:r>
            <w:r w:rsidRPr="006D6143">
              <w:rPr>
                <w:sz w:val="24"/>
                <w:szCs w:val="24"/>
              </w:rPr>
              <w:t xml:space="preserve">нии </w:t>
            </w:r>
            <w:r w:rsidRPr="006D6143">
              <w:rPr>
                <w:spacing w:val="-3"/>
                <w:sz w:val="24"/>
                <w:szCs w:val="24"/>
              </w:rPr>
              <w:t>средств федераль</w:t>
            </w:r>
            <w:r w:rsidRPr="006D6143">
              <w:rPr>
                <w:spacing w:val="-1"/>
                <w:sz w:val="24"/>
                <w:szCs w:val="24"/>
              </w:rPr>
              <w:t>ного бюдж</w:t>
            </w:r>
            <w:r w:rsidRPr="006D6143">
              <w:rPr>
                <w:spacing w:val="-1"/>
                <w:sz w:val="24"/>
                <w:szCs w:val="24"/>
              </w:rPr>
              <w:t>е</w:t>
            </w:r>
            <w:r w:rsidRPr="006D6143">
              <w:rPr>
                <w:spacing w:val="-1"/>
                <w:sz w:val="24"/>
                <w:szCs w:val="24"/>
              </w:rPr>
              <w:t xml:space="preserve">та, краевого </w:t>
            </w:r>
            <w:r w:rsidRPr="006D6143">
              <w:rPr>
                <w:sz w:val="24"/>
                <w:szCs w:val="24"/>
              </w:rPr>
              <w:t xml:space="preserve">бюджета и </w:t>
            </w:r>
            <w:r w:rsidRPr="006D6143">
              <w:rPr>
                <w:spacing w:val="-3"/>
                <w:sz w:val="24"/>
                <w:szCs w:val="24"/>
              </w:rPr>
              <w:t>м</w:t>
            </w:r>
            <w:r w:rsidRPr="006D6143">
              <w:rPr>
                <w:spacing w:val="-3"/>
                <w:sz w:val="24"/>
                <w:szCs w:val="24"/>
              </w:rPr>
              <w:t>е</w:t>
            </w:r>
            <w:r w:rsidRPr="006D6143">
              <w:rPr>
                <w:spacing w:val="-3"/>
                <w:sz w:val="24"/>
                <w:szCs w:val="24"/>
              </w:rPr>
              <w:t>стного бюджета, в</w:t>
            </w:r>
            <w:r w:rsidRPr="006D6143">
              <w:rPr>
                <w:sz w:val="24"/>
                <w:szCs w:val="24"/>
              </w:rPr>
              <w:t xml:space="preserve">ыделенных на </w:t>
            </w:r>
            <w:r w:rsidRPr="006D6143">
              <w:rPr>
                <w:spacing w:val="-2"/>
                <w:sz w:val="24"/>
                <w:szCs w:val="24"/>
              </w:rPr>
              <w:t>предо</w:t>
            </w:r>
            <w:r w:rsidRPr="006D6143">
              <w:rPr>
                <w:spacing w:val="-2"/>
                <w:sz w:val="24"/>
                <w:szCs w:val="24"/>
              </w:rPr>
              <w:t>с</w:t>
            </w:r>
            <w:r w:rsidRPr="006D6143">
              <w:rPr>
                <w:spacing w:val="-2"/>
                <w:sz w:val="24"/>
                <w:szCs w:val="24"/>
              </w:rPr>
              <w:t xml:space="preserve">тавление </w:t>
            </w:r>
            <w:r w:rsidRPr="006D6143">
              <w:rPr>
                <w:spacing w:val="-3"/>
                <w:sz w:val="24"/>
                <w:szCs w:val="24"/>
              </w:rPr>
              <w:t>социальных в</w:t>
            </w:r>
            <w:r w:rsidRPr="006D6143">
              <w:rPr>
                <w:spacing w:val="-3"/>
                <w:sz w:val="24"/>
                <w:szCs w:val="24"/>
              </w:rPr>
              <w:t>ы</w:t>
            </w:r>
            <w:r w:rsidRPr="006D6143">
              <w:rPr>
                <w:spacing w:val="-3"/>
                <w:sz w:val="24"/>
                <w:szCs w:val="24"/>
              </w:rPr>
              <w:t>плат</w:t>
            </w:r>
          </w:p>
        </w:tc>
        <w:tc>
          <w:tcPr>
            <w:tcW w:w="1417" w:type="dxa"/>
            <w:vAlign w:val="center"/>
          </w:tcPr>
          <w:p w:rsidR="00043220" w:rsidRDefault="00043220" w:rsidP="00043220">
            <w:pPr>
              <w:jc w:val="center"/>
            </w:pPr>
            <w:r w:rsidRPr="00D62784">
              <w:rPr>
                <w:sz w:val="24"/>
                <w:szCs w:val="24"/>
              </w:rPr>
              <w:t>2025-2030</w:t>
            </w:r>
          </w:p>
        </w:tc>
        <w:tc>
          <w:tcPr>
            <w:tcW w:w="2127" w:type="dxa"/>
            <w:vAlign w:val="center"/>
          </w:tcPr>
          <w:p w:rsidR="00043220" w:rsidRDefault="00043220" w:rsidP="00043220">
            <w:pPr>
              <w:jc w:val="center"/>
            </w:pPr>
            <w:r w:rsidRPr="0093126C">
              <w:rPr>
                <w:sz w:val="24"/>
                <w:szCs w:val="24"/>
              </w:rPr>
              <w:t>Комитет по экономике, имуществу и земельным отношениям Адм</w:t>
            </w:r>
            <w:r w:rsidRPr="0093126C">
              <w:rPr>
                <w:sz w:val="24"/>
                <w:szCs w:val="24"/>
              </w:rPr>
              <w:t>и</w:t>
            </w:r>
            <w:r w:rsidRPr="0093126C">
              <w:rPr>
                <w:sz w:val="24"/>
                <w:szCs w:val="24"/>
              </w:rPr>
              <w:t>нистрации З</w:t>
            </w:r>
            <w:r w:rsidRPr="0093126C">
              <w:rPr>
                <w:sz w:val="24"/>
                <w:szCs w:val="24"/>
              </w:rPr>
              <w:t>а</w:t>
            </w:r>
            <w:r w:rsidRPr="0093126C">
              <w:rPr>
                <w:sz w:val="24"/>
                <w:szCs w:val="24"/>
              </w:rPr>
              <w:t>ринского района</w:t>
            </w:r>
          </w:p>
        </w:tc>
        <w:tc>
          <w:tcPr>
            <w:tcW w:w="1275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60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</w:tr>
      <w:tr w:rsidR="00653097" w:rsidRPr="006D6143" w:rsidTr="00043220">
        <w:trPr>
          <w:trHeight w:val="271"/>
        </w:trPr>
        <w:tc>
          <w:tcPr>
            <w:tcW w:w="675" w:type="dxa"/>
            <w:vMerge w:val="restart"/>
            <w:vAlign w:val="center"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  <w:vMerge w:val="restart"/>
            <w:vAlign w:val="center"/>
          </w:tcPr>
          <w:p w:rsidR="00653097" w:rsidRPr="00653097" w:rsidRDefault="00653097" w:rsidP="00653097">
            <w:pPr>
              <w:shd w:val="clear" w:color="auto" w:fill="FFFFFF"/>
              <w:rPr>
                <w:sz w:val="24"/>
                <w:szCs w:val="24"/>
              </w:rPr>
            </w:pPr>
            <w:r w:rsidRPr="00653097">
              <w:rPr>
                <w:b/>
                <w:sz w:val="24"/>
                <w:szCs w:val="24"/>
              </w:rPr>
              <w:lastRenderedPageBreak/>
              <w:t xml:space="preserve">Мероприятие </w:t>
            </w:r>
            <w:r w:rsidRPr="00653097">
              <w:rPr>
                <w:b/>
                <w:sz w:val="24"/>
                <w:szCs w:val="24"/>
              </w:rPr>
              <w:lastRenderedPageBreak/>
              <w:t>1.1.9</w:t>
            </w:r>
            <w:r w:rsidRPr="00653097">
              <w:rPr>
                <w:sz w:val="24"/>
                <w:szCs w:val="24"/>
              </w:rPr>
              <w:t xml:space="preserve"> </w:t>
            </w:r>
            <w:r w:rsidRPr="00653097">
              <w:rPr>
                <w:spacing w:val="-2"/>
                <w:sz w:val="24"/>
                <w:szCs w:val="24"/>
              </w:rPr>
              <w:t>Предоставл</w:t>
            </w:r>
            <w:r w:rsidRPr="00653097">
              <w:rPr>
                <w:spacing w:val="-2"/>
                <w:sz w:val="24"/>
                <w:szCs w:val="24"/>
              </w:rPr>
              <w:t>е</w:t>
            </w:r>
            <w:r w:rsidRPr="00653097">
              <w:rPr>
                <w:spacing w:val="-2"/>
                <w:sz w:val="24"/>
                <w:szCs w:val="24"/>
              </w:rPr>
              <w:t xml:space="preserve">ние </w:t>
            </w:r>
            <w:r w:rsidRPr="00653097">
              <w:rPr>
                <w:spacing w:val="-1"/>
                <w:sz w:val="24"/>
                <w:szCs w:val="24"/>
              </w:rPr>
              <w:t xml:space="preserve">социальных выплат </w:t>
            </w:r>
            <w:r w:rsidRPr="00653097">
              <w:rPr>
                <w:spacing w:val="-2"/>
                <w:sz w:val="24"/>
                <w:szCs w:val="24"/>
              </w:rPr>
              <w:t xml:space="preserve">молодым семьям на </w:t>
            </w:r>
            <w:r w:rsidRPr="00653097">
              <w:rPr>
                <w:sz w:val="24"/>
                <w:szCs w:val="24"/>
              </w:rPr>
              <w:t xml:space="preserve">приобретение </w:t>
            </w:r>
            <w:r w:rsidRPr="00653097">
              <w:rPr>
                <w:spacing w:val="-2"/>
                <w:sz w:val="24"/>
                <w:szCs w:val="24"/>
              </w:rPr>
              <w:t>(стро</w:t>
            </w:r>
            <w:r w:rsidRPr="00653097">
              <w:rPr>
                <w:spacing w:val="-2"/>
                <w:sz w:val="24"/>
                <w:szCs w:val="24"/>
              </w:rPr>
              <w:t>и</w:t>
            </w:r>
            <w:r w:rsidRPr="00653097">
              <w:rPr>
                <w:spacing w:val="-2"/>
                <w:sz w:val="24"/>
                <w:szCs w:val="24"/>
              </w:rPr>
              <w:t xml:space="preserve">тельство) </w:t>
            </w:r>
            <w:r w:rsidRPr="00653097">
              <w:rPr>
                <w:sz w:val="24"/>
                <w:szCs w:val="24"/>
              </w:rPr>
              <w:t>ж</w:t>
            </w:r>
            <w:r w:rsidRPr="00653097">
              <w:rPr>
                <w:sz w:val="24"/>
                <w:szCs w:val="24"/>
              </w:rPr>
              <w:t>и</w:t>
            </w:r>
            <w:r w:rsidRPr="00653097">
              <w:rPr>
                <w:sz w:val="24"/>
                <w:szCs w:val="24"/>
              </w:rPr>
              <w:t>лья</w:t>
            </w:r>
          </w:p>
        </w:tc>
        <w:tc>
          <w:tcPr>
            <w:tcW w:w="1417" w:type="dxa"/>
            <w:vMerge w:val="restart"/>
            <w:vAlign w:val="center"/>
          </w:tcPr>
          <w:p w:rsidR="00653097" w:rsidRDefault="00653097" w:rsidP="00653097">
            <w:pPr>
              <w:jc w:val="center"/>
            </w:pPr>
            <w:r w:rsidRPr="00D62784">
              <w:rPr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2127" w:type="dxa"/>
            <w:vMerge w:val="restart"/>
            <w:vAlign w:val="center"/>
          </w:tcPr>
          <w:p w:rsidR="00653097" w:rsidRDefault="00653097" w:rsidP="00653097">
            <w:pPr>
              <w:jc w:val="center"/>
            </w:pPr>
            <w:r w:rsidRPr="00A604AA">
              <w:rPr>
                <w:sz w:val="24"/>
                <w:szCs w:val="24"/>
              </w:rPr>
              <w:t>Комитет по экономике, имуществу и земельным отношениям Адм</w:t>
            </w:r>
            <w:r w:rsidRPr="00A604AA">
              <w:rPr>
                <w:sz w:val="24"/>
                <w:szCs w:val="24"/>
              </w:rPr>
              <w:t>и</w:t>
            </w:r>
            <w:r w:rsidRPr="00A604AA">
              <w:rPr>
                <w:sz w:val="24"/>
                <w:szCs w:val="24"/>
              </w:rPr>
              <w:t>нистрации З</w:t>
            </w:r>
            <w:r w:rsidRPr="00A604AA">
              <w:rPr>
                <w:sz w:val="24"/>
                <w:szCs w:val="24"/>
              </w:rPr>
              <w:t>а</w:t>
            </w:r>
            <w:r w:rsidRPr="00A604AA">
              <w:rPr>
                <w:sz w:val="24"/>
                <w:szCs w:val="24"/>
              </w:rPr>
              <w:t>ринского района</w:t>
            </w:r>
          </w:p>
        </w:tc>
        <w:tc>
          <w:tcPr>
            <w:tcW w:w="127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1500</w:t>
            </w:r>
          </w:p>
        </w:tc>
        <w:tc>
          <w:tcPr>
            <w:tcW w:w="1276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1500</w:t>
            </w:r>
          </w:p>
        </w:tc>
        <w:tc>
          <w:tcPr>
            <w:tcW w:w="1137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1500</w:t>
            </w:r>
          </w:p>
        </w:tc>
        <w:tc>
          <w:tcPr>
            <w:tcW w:w="113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53097">
              <w:rPr>
                <w:b/>
                <w:sz w:val="24"/>
                <w:szCs w:val="24"/>
              </w:rPr>
              <w:t>9000</w:t>
            </w:r>
          </w:p>
        </w:tc>
        <w:tc>
          <w:tcPr>
            <w:tcW w:w="1604" w:type="dxa"/>
            <w:vAlign w:val="center"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Всего, в т. ч.</w:t>
            </w:r>
          </w:p>
        </w:tc>
      </w:tr>
      <w:tr w:rsidR="00653097" w:rsidRPr="006D6143" w:rsidTr="00043220">
        <w:trPr>
          <w:trHeight w:val="570"/>
        </w:trPr>
        <w:tc>
          <w:tcPr>
            <w:tcW w:w="675" w:type="dxa"/>
            <w:vMerge/>
            <w:vAlign w:val="center"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53097" w:rsidRPr="006D6143" w:rsidRDefault="00653097" w:rsidP="0065309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276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7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53097">
              <w:rPr>
                <w:b/>
                <w:sz w:val="24"/>
                <w:szCs w:val="24"/>
              </w:rPr>
              <w:t>1109,4</w:t>
            </w:r>
          </w:p>
        </w:tc>
        <w:tc>
          <w:tcPr>
            <w:tcW w:w="1604" w:type="dxa"/>
            <w:vAlign w:val="center"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федеральный бюджет</w:t>
            </w:r>
          </w:p>
        </w:tc>
      </w:tr>
      <w:tr w:rsidR="00653097" w:rsidRPr="006D6143" w:rsidTr="00043220">
        <w:trPr>
          <w:trHeight w:val="556"/>
        </w:trPr>
        <w:tc>
          <w:tcPr>
            <w:tcW w:w="675" w:type="dxa"/>
            <w:vMerge/>
            <w:vAlign w:val="center"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53097" w:rsidRPr="006D6143" w:rsidRDefault="00653097" w:rsidP="0065309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276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7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53097">
              <w:rPr>
                <w:b/>
                <w:sz w:val="24"/>
                <w:szCs w:val="24"/>
              </w:rPr>
              <w:t>1109,4</w:t>
            </w:r>
          </w:p>
        </w:tc>
        <w:tc>
          <w:tcPr>
            <w:tcW w:w="1604" w:type="dxa"/>
            <w:vAlign w:val="center"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краевой бюджет</w:t>
            </w:r>
          </w:p>
        </w:tc>
      </w:tr>
      <w:tr w:rsidR="00653097" w:rsidRPr="006D6143" w:rsidTr="00043220">
        <w:trPr>
          <w:trHeight w:val="556"/>
        </w:trPr>
        <w:tc>
          <w:tcPr>
            <w:tcW w:w="675" w:type="dxa"/>
            <w:vMerge/>
            <w:vAlign w:val="center"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53097" w:rsidRPr="006D6143" w:rsidRDefault="00653097" w:rsidP="0065309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276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7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184,9</w:t>
            </w:r>
          </w:p>
        </w:tc>
        <w:tc>
          <w:tcPr>
            <w:tcW w:w="113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53097">
              <w:rPr>
                <w:b/>
                <w:sz w:val="24"/>
                <w:szCs w:val="24"/>
              </w:rPr>
              <w:t>1109,4</w:t>
            </w:r>
          </w:p>
        </w:tc>
        <w:tc>
          <w:tcPr>
            <w:tcW w:w="1604" w:type="dxa"/>
            <w:vAlign w:val="center"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местный бюджет</w:t>
            </w:r>
          </w:p>
        </w:tc>
      </w:tr>
      <w:tr w:rsidR="00653097" w:rsidRPr="006D6143" w:rsidTr="00043220">
        <w:trPr>
          <w:trHeight w:val="840"/>
        </w:trPr>
        <w:tc>
          <w:tcPr>
            <w:tcW w:w="675" w:type="dxa"/>
            <w:vMerge/>
            <w:vAlign w:val="center"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53097" w:rsidRPr="006D6143" w:rsidRDefault="00653097" w:rsidP="0065309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945,3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945,3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945,3</w:t>
            </w:r>
          </w:p>
        </w:tc>
        <w:tc>
          <w:tcPr>
            <w:tcW w:w="1134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945,3</w:t>
            </w:r>
          </w:p>
        </w:tc>
        <w:tc>
          <w:tcPr>
            <w:tcW w:w="1276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945,3</w:t>
            </w:r>
          </w:p>
        </w:tc>
        <w:tc>
          <w:tcPr>
            <w:tcW w:w="1137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sz w:val="24"/>
                <w:szCs w:val="24"/>
              </w:rPr>
            </w:pPr>
            <w:r w:rsidRPr="00653097">
              <w:rPr>
                <w:sz w:val="24"/>
                <w:szCs w:val="24"/>
              </w:rPr>
              <w:t>945,3</w:t>
            </w:r>
          </w:p>
        </w:tc>
        <w:tc>
          <w:tcPr>
            <w:tcW w:w="1135" w:type="dxa"/>
            <w:vAlign w:val="center"/>
          </w:tcPr>
          <w:p w:rsidR="00653097" w:rsidRPr="00653097" w:rsidRDefault="00653097" w:rsidP="0065309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53097">
              <w:rPr>
                <w:b/>
                <w:sz w:val="24"/>
                <w:szCs w:val="24"/>
              </w:rPr>
              <w:t>5671,8</w:t>
            </w:r>
          </w:p>
        </w:tc>
        <w:tc>
          <w:tcPr>
            <w:tcW w:w="1604" w:type="dxa"/>
            <w:vAlign w:val="center"/>
          </w:tcPr>
          <w:p w:rsidR="00653097" w:rsidRPr="006D6143" w:rsidRDefault="00653097" w:rsidP="0065309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внебюдже</w:t>
            </w:r>
            <w:r w:rsidRPr="006D6143">
              <w:rPr>
                <w:sz w:val="24"/>
                <w:szCs w:val="24"/>
              </w:rPr>
              <w:t>т</w:t>
            </w:r>
            <w:r w:rsidRPr="006D6143">
              <w:rPr>
                <w:sz w:val="24"/>
                <w:szCs w:val="24"/>
              </w:rPr>
              <w:t>ные исто</w:t>
            </w:r>
            <w:r w:rsidRPr="006D6143">
              <w:rPr>
                <w:sz w:val="24"/>
                <w:szCs w:val="24"/>
              </w:rPr>
              <w:t>ч</w:t>
            </w:r>
            <w:r w:rsidRPr="006D6143">
              <w:rPr>
                <w:sz w:val="24"/>
                <w:szCs w:val="24"/>
              </w:rPr>
              <w:t>ники</w:t>
            </w:r>
          </w:p>
        </w:tc>
      </w:tr>
      <w:tr w:rsidR="00043220" w:rsidRPr="006D6143" w:rsidTr="00043220">
        <w:trPr>
          <w:trHeight w:val="499"/>
        </w:trPr>
        <w:tc>
          <w:tcPr>
            <w:tcW w:w="675" w:type="dxa"/>
            <w:vAlign w:val="center"/>
            <w:hideMark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  <w:hideMark/>
          </w:tcPr>
          <w:p w:rsidR="00043220" w:rsidRPr="006D6143" w:rsidRDefault="00043220" w:rsidP="00043220">
            <w:pPr>
              <w:widowControl/>
              <w:rPr>
                <w:sz w:val="24"/>
                <w:szCs w:val="24"/>
              </w:rPr>
            </w:pPr>
            <w:r w:rsidRPr="006D6143">
              <w:rPr>
                <w:b/>
                <w:sz w:val="24"/>
                <w:szCs w:val="24"/>
              </w:rPr>
              <w:t>Задача 1.2</w:t>
            </w:r>
            <w:r w:rsidRPr="006D6143">
              <w:rPr>
                <w:sz w:val="24"/>
                <w:szCs w:val="24"/>
              </w:rPr>
              <w:t xml:space="preserve"> Создание условий для привлечения молодыми с</w:t>
            </w:r>
            <w:r w:rsidRPr="006D6143">
              <w:rPr>
                <w:sz w:val="24"/>
                <w:szCs w:val="24"/>
              </w:rPr>
              <w:t>е</w:t>
            </w:r>
            <w:r w:rsidRPr="006D6143">
              <w:rPr>
                <w:sz w:val="24"/>
                <w:szCs w:val="24"/>
              </w:rPr>
              <w:t>мьями собственных средств, финансовых средств кредитных организаций и других организаций, предоста</w:t>
            </w:r>
            <w:r w:rsidRPr="006D6143">
              <w:rPr>
                <w:sz w:val="24"/>
                <w:szCs w:val="24"/>
              </w:rPr>
              <w:t>в</w:t>
            </w:r>
            <w:r w:rsidRPr="006D6143">
              <w:rPr>
                <w:sz w:val="24"/>
                <w:szCs w:val="24"/>
              </w:rPr>
              <w:t>ляющих кредиты и займы для приобретения жилья или стро</w:t>
            </w:r>
            <w:r w:rsidRPr="006D6143">
              <w:rPr>
                <w:sz w:val="24"/>
                <w:szCs w:val="24"/>
              </w:rPr>
              <w:t>и</w:t>
            </w:r>
            <w:r w:rsidRPr="006D6143">
              <w:rPr>
                <w:sz w:val="24"/>
                <w:szCs w:val="24"/>
              </w:rPr>
              <w:t>тельства инд</w:t>
            </w:r>
            <w:r w:rsidRPr="006D6143">
              <w:rPr>
                <w:sz w:val="24"/>
                <w:szCs w:val="24"/>
              </w:rPr>
              <w:t>и</w:t>
            </w:r>
            <w:r w:rsidRPr="006D6143">
              <w:rPr>
                <w:sz w:val="24"/>
                <w:szCs w:val="24"/>
              </w:rPr>
              <w:t>видуального жилого дома, в том числе ипотечные ж</w:t>
            </w:r>
            <w:r w:rsidRPr="006D6143">
              <w:rPr>
                <w:sz w:val="24"/>
                <w:szCs w:val="24"/>
              </w:rPr>
              <w:t>и</w:t>
            </w:r>
            <w:r w:rsidRPr="006D6143">
              <w:rPr>
                <w:sz w:val="24"/>
                <w:szCs w:val="24"/>
              </w:rPr>
              <w:t>лищные кредиты</w:t>
            </w:r>
          </w:p>
        </w:tc>
        <w:tc>
          <w:tcPr>
            <w:tcW w:w="1417" w:type="dxa"/>
            <w:vAlign w:val="center"/>
          </w:tcPr>
          <w:p w:rsidR="00043220" w:rsidRDefault="00043220" w:rsidP="00043220">
            <w:pPr>
              <w:jc w:val="center"/>
            </w:pPr>
            <w:r w:rsidRPr="00D62784">
              <w:rPr>
                <w:sz w:val="24"/>
                <w:szCs w:val="24"/>
              </w:rPr>
              <w:t>2025-2030</w:t>
            </w:r>
          </w:p>
        </w:tc>
        <w:tc>
          <w:tcPr>
            <w:tcW w:w="2127" w:type="dxa"/>
            <w:vAlign w:val="center"/>
          </w:tcPr>
          <w:p w:rsidR="00043220" w:rsidRDefault="00043220" w:rsidP="00043220">
            <w:pPr>
              <w:jc w:val="center"/>
            </w:pPr>
            <w:r w:rsidRPr="00A604AA">
              <w:rPr>
                <w:sz w:val="24"/>
                <w:szCs w:val="24"/>
              </w:rPr>
              <w:t>Комитет по экономике, имуществу и земельным отношениям Адм</w:t>
            </w:r>
            <w:r w:rsidRPr="00A604AA">
              <w:rPr>
                <w:sz w:val="24"/>
                <w:szCs w:val="24"/>
              </w:rPr>
              <w:t>и</w:t>
            </w:r>
            <w:r w:rsidRPr="00A604AA">
              <w:rPr>
                <w:sz w:val="24"/>
                <w:szCs w:val="24"/>
              </w:rPr>
              <w:t>нистрации З</w:t>
            </w:r>
            <w:r w:rsidRPr="00A604AA">
              <w:rPr>
                <w:sz w:val="24"/>
                <w:szCs w:val="24"/>
              </w:rPr>
              <w:t>а</w:t>
            </w:r>
            <w:r w:rsidRPr="00A604AA">
              <w:rPr>
                <w:sz w:val="24"/>
                <w:szCs w:val="24"/>
              </w:rPr>
              <w:t>ринского района</w:t>
            </w:r>
          </w:p>
        </w:tc>
        <w:tc>
          <w:tcPr>
            <w:tcW w:w="1275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  <w:hideMark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</w:tr>
      <w:tr w:rsidR="00043220" w:rsidRPr="006D6143" w:rsidTr="00043220">
        <w:trPr>
          <w:trHeight w:val="1668"/>
        </w:trPr>
        <w:tc>
          <w:tcPr>
            <w:tcW w:w="675" w:type="dxa"/>
            <w:vAlign w:val="center"/>
            <w:hideMark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center"/>
            <w:hideMark/>
          </w:tcPr>
          <w:p w:rsidR="00043220" w:rsidRPr="006D6143" w:rsidRDefault="00043220" w:rsidP="00043220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6D6143">
              <w:rPr>
                <w:rFonts w:ascii="Times New Roman" w:hAnsi="Times New Roman" w:cs="Times New Roman"/>
                <w:b/>
              </w:rPr>
              <w:t>Мероприятие 1.2.1</w:t>
            </w:r>
            <w:r w:rsidRPr="006D6143">
              <w:rPr>
                <w:rFonts w:ascii="Times New Roman" w:hAnsi="Times New Roman" w:cs="Times New Roman"/>
              </w:rPr>
              <w:t xml:space="preserve"> Проведение мониторинга реализации пр</w:t>
            </w:r>
            <w:r>
              <w:rPr>
                <w:rFonts w:ascii="Times New Roman" w:hAnsi="Times New Roman" w:cs="Times New Roman"/>
              </w:rPr>
              <w:t>о</w:t>
            </w:r>
            <w:r w:rsidRPr="006D6143">
              <w:rPr>
                <w:rFonts w:ascii="Times New Roman" w:hAnsi="Times New Roman" w:cs="Times New Roman"/>
              </w:rPr>
              <w:t>гра</w:t>
            </w:r>
            <w:r w:rsidRPr="006D6143">
              <w:rPr>
                <w:rFonts w:ascii="Times New Roman" w:hAnsi="Times New Roman" w:cs="Times New Roman"/>
              </w:rPr>
              <w:t>м</w:t>
            </w:r>
            <w:r w:rsidRPr="006D6143">
              <w:rPr>
                <w:rFonts w:ascii="Times New Roman" w:hAnsi="Times New Roman" w:cs="Times New Roman"/>
              </w:rPr>
              <w:t>мы на район</w:t>
            </w:r>
            <w:r w:rsidRPr="006D6143">
              <w:rPr>
                <w:rFonts w:ascii="Times New Roman" w:hAnsi="Times New Roman" w:cs="Times New Roman"/>
              </w:rPr>
              <w:lastRenderedPageBreak/>
              <w:t>ном уровне, подгото</w:t>
            </w:r>
            <w:r w:rsidRPr="006D6143">
              <w:rPr>
                <w:rFonts w:ascii="Times New Roman" w:hAnsi="Times New Roman" w:cs="Times New Roman"/>
              </w:rPr>
              <w:t>в</w:t>
            </w:r>
            <w:r w:rsidRPr="006D6143">
              <w:rPr>
                <w:rFonts w:ascii="Times New Roman" w:hAnsi="Times New Roman" w:cs="Times New Roman"/>
              </w:rPr>
              <w:t>ка инфо</w:t>
            </w:r>
            <w:r w:rsidRPr="006D6143">
              <w:rPr>
                <w:rFonts w:ascii="Times New Roman" w:hAnsi="Times New Roman" w:cs="Times New Roman"/>
              </w:rPr>
              <w:t>р</w:t>
            </w:r>
            <w:r w:rsidRPr="006D6143">
              <w:rPr>
                <w:rFonts w:ascii="Times New Roman" w:hAnsi="Times New Roman" w:cs="Times New Roman"/>
              </w:rPr>
              <w:t>мационно-аналитических и отчетных материалов, их размещ</w:t>
            </w:r>
            <w:r w:rsidRPr="006D6143">
              <w:rPr>
                <w:rFonts w:ascii="Times New Roman" w:hAnsi="Times New Roman" w:cs="Times New Roman"/>
              </w:rPr>
              <w:t>е</w:t>
            </w:r>
            <w:r w:rsidRPr="006D6143">
              <w:rPr>
                <w:rFonts w:ascii="Times New Roman" w:hAnsi="Times New Roman" w:cs="Times New Roman"/>
              </w:rPr>
              <w:t>ние в средствах массовой информ</w:t>
            </w:r>
            <w:r w:rsidRPr="006D6143">
              <w:rPr>
                <w:rFonts w:ascii="Times New Roman" w:hAnsi="Times New Roman" w:cs="Times New Roman"/>
              </w:rPr>
              <w:t>а</w:t>
            </w:r>
            <w:r w:rsidRPr="006D6143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417" w:type="dxa"/>
            <w:vAlign w:val="center"/>
          </w:tcPr>
          <w:p w:rsidR="00043220" w:rsidRDefault="00043220" w:rsidP="00043220">
            <w:pPr>
              <w:jc w:val="center"/>
            </w:pPr>
            <w:r w:rsidRPr="00D62784">
              <w:rPr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2127" w:type="dxa"/>
            <w:vAlign w:val="center"/>
          </w:tcPr>
          <w:p w:rsidR="00043220" w:rsidRDefault="00043220" w:rsidP="00043220">
            <w:pPr>
              <w:jc w:val="center"/>
            </w:pPr>
            <w:r w:rsidRPr="00177CA2">
              <w:rPr>
                <w:sz w:val="24"/>
                <w:szCs w:val="24"/>
              </w:rPr>
              <w:t>Комитет по экономике, имуществу и земельным отношениям Адм</w:t>
            </w:r>
            <w:r w:rsidRPr="00177CA2">
              <w:rPr>
                <w:sz w:val="24"/>
                <w:szCs w:val="24"/>
              </w:rPr>
              <w:t>и</w:t>
            </w:r>
            <w:r w:rsidRPr="00177CA2">
              <w:rPr>
                <w:sz w:val="24"/>
                <w:szCs w:val="24"/>
              </w:rPr>
              <w:t>нистрации З</w:t>
            </w:r>
            <w:r w:rsidRPr="00177CA2">
              <w:rPr>
                <w:sz w:val="24"/>
                <w:szCs w:val="24"/>
              </w:rPr>
              <w:t>а</w:t>
            </w:r>
            <w:r w:rsidRPr="00177CA2">
              <w:rPr>
                <w:sz w:val="24"/>
                <w:szCs w:val="24"/>
              </w:rPr>
              <w:t>ринского района</w:t>
            </w:r>
          </w:p>
        </w:tc>
        <w:tc>
          <w:tcPr>
            <w:tcW w:w="1275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604" w:type="dxa"/>
            <w:vAlign w:val="center"/>
            <w:hideMark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</w:tr>
      <w:tr w:rsidR="00043220" w:rsidRPr="006D6143" w:rsidTr="00043220">
        <w:trPr>
          <w:trHeight w:val="144"/>
        </w:trPr>
        <w:tc>
          <w:tcPr>
            <w:tcW w:w="675" w:type="dxa"/>
            <w:vAlign w:val="center"/>
            <w:hideMark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  <w:vAlign w:val="center"/>
            <w:hideMark/>
          </w:tcPr>
          <w:p w:rsidR="00043220" w:rsidRPr="006D6143" w:rsidRDefault="00043220" w:rsidP="00043220">
            <w:pPr>
              <w:widowControl/>
              <w:rPr>
                <w:sz w:val="24"/>
                <w:szCs w:val="24"/>
              </w:rPr>
            </w:pPr>
            <w:r w:rsidRPr="006D6143">
              <w:rPr>
                <w:b/>
                <w:sz w:val="24"/>
                <w:szCs w:val="24"/>
              </w:rPr>
              <w:t>Мероприятие 1.2.2</w:t>
            </w:r>
            <w:r w:rsidRPr="006D6143">
              <w:rPr>
                <w:sz w:val="24"/>
                <w:szCs w:val="24"/>
              </w:rPr>
              <w:t xml:space="preserve"> Отбор банков в соответствии с установленными на краевом уровне критериями для обслуживания средств, предоста</w:t>
            </w:r>
            <w:r w:rsidRPr="006D6143">
              <w:rPr>
                <w:sz w:val="24"/>
                <w:szCs w:val="24"/>
              </w:rPr>
              <w:t>в</w:t>
            </w:r>
            <w:r w:rsidRPr="006D6143">
              <w:rPr>
                <w:sz w:val="24"/>
                <w:szCs w:val="24"/>
              </w:rPr>
              <w:t>ляемых молодым семьям в качес</w:t>
            </w:r>
            <w:r w:rsidRPr="006D6143">
              <w:rPr>
                <w:sz w:val="24"/>
                <w:szCs w:val="24"/>
              </w:rPr>
              <w:t>т</w:t>
            </w:r>
            <w:r w:rsidRPr="006D6143">
              <w:rPr>
                <w:sz w:val="24"/>
                <w:szCs w:val="24"/>
              </w:rPr>
              <w:t>ве социальной в</w:t>
            </w:r>
            <w:r w:rsidRPr="006D6143">
              <w:rPr>
                <w:sz w:val="24"/>
                <w:szCs w:val="24"/>
              </w:rPr>
              <w:t>ы</w:t>
            </w:r>
            <w:r w:rsidRPr="006D6143">
              <w:rPr>
                <w:sz w:val="24"/>
                <w:szCs w:val="24"/>
              </w:rPr>
              <w:t>платы</w:t>
            </w:r>
          </w:p>
        </w:tc>
        <w:tc>
          <w:tcPr>
            <w:tcW w:w="1417" w:type="dxa"/>
            <w:vAlign w:val="center"/>
          </w:tcPr>
          <w:p w:rsidR="00043220" w:rsidRDefault="00043220" w:rsidP="00043220">
            <w:pPr>
              <w:jc w:val="center"/>
            </w:pPr>
            <w:r w:rsidRPr="00D62784">
              <w:rPr>
                <w:sz w:val="24"/>
                <w:szCs w:val="24"/>
              </w:rPr>
              <w:t>2025-2030</w:t>
            </w:r>
          </w:p>
        </w:tc>
        <w:tc>
          <w:tcPr>
            <w:tcW w:w="2127" w:type="dxa"/>
            <w:vAlign w:val="center"/>
          </w:tcPr>
          <w:p w:rsidR="00043220" w:rsidRDefault="00043220" w:rsidP="00043220">
            <w:pPr>
              <w:jc w:val="center"/>
            </w:pPr>
            <w:r w:rsidRPr="00177CA2">
              <w:rPr>
                <w:sz w:val="24"/>
                <w:szCs w:val="24"/>
              </w:rPr>
              <w:t>Комитет по экономике, имуществу и земельным отношениям Адм</w:t>
            </w:r>
            <w:r w:rsidRPr="00177CA2">
              <w:rPr>
                <w:sz w:val="24"/>
                <w:szCs w:val="24"/>
              </w:rPr>
              <w:t>и</w:t>
            </w:r>
            <w:r w:rsidRPr="00177CA2">
              <w:rPr>
                <w:sz w:val="24"/>
                <w:szCs w:val="24"/>
              </w:rPr>
              <w:t>нистрации З</w:t>
            </w:r>
            <w:r w:rsidRPr="00177CA2">
              <w:rPr>
                <w:sz w:val="24"/>
                <w:szCs w:val="24"/>
              </w:rPr>
              <w:t>а</w:t>
            </w:r>
            <w:r w:rsidRPr="00177CA2">
              <w:rPr>
                <w:sz w:val="24"/>
                <w:szCs w:val="24"/>
              </w:rPr>
              <w:t>ринского района</w:t>
            </w:r>
          </w:p>
        </w:tc>
        <w:tc>
          <w:tcPr>
            <w:tcW w:w="1275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  <w:tc>
          <w:tcPr>
            <w:tcW w:w="1604" w:type="dxa"/>
            <w:vAlign w:val="center"/>
            <w:hideMark/>
          </w:tcPr>
          <w:p w:rsidR="00043220" w:rsidRPr="006D6143" w:rsidRDefault="00043220" w:rsidP="000432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143">
              <w:rPr>
                <w:sz w:val="24"/>
                <w:szCs w:val="24"/>
              </w:rPr>
              <w:t>-</w:t>
            </w:r>
          </w:p>
        </w:tc>
      </w:tr>
    </w:tbl>
    <w:p w:rsidR="008867B9" w:rsidRPr="006D6143" w:rsidRDefault="008867B9" w:rsidP="001B3B4E">
      <w:pPr>
        <w:widowControl/>
        <w:autoSpaceDE/>
        <w:autoSpaceDN/>
        <w:adjustRightInd/>
        <w:rPr>
          <w:sz w:val="26"/>
          <w:szCs w:val="26"/>
        </w:rPr>
      </w:pPr>
    </w:p>
    <w:sectPr w:rsidR="008867B9" w:rsidRPr="006D6143" w:rsidSect="003C400C">
      <w:pgSz w:w="16834" w:h="11909" w:orient="landscape" w:code="9"/>
      <w:pgMar w:top="1134" w:right="567" w:bottom="284" w:left="567" w:header="737" w:footer="28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113" w:rsidRDefault="00AB1113">
      <w:r>
        <w:separator/>
      </w:r>
    </w:p>
  </w:endnote>
  <w:endnote w:type="continuationSeparator" w:id="0">
    <w:p w:rsidR="00AB1113" w:rsidRDefault="00AB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?§ЮЎм§Ў?Ўм§А?§Ю???Ўм§А?§ЮЎ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113" w:rsidRDefault="00AB1113">
      <w:r>
        <w:separator/>
      </w:r>
    </w:p>
  </w:footnote>
  <w:footnote w:type="continuationSeparator" w:id="0">
    <w:p w:rsidR="00AB1113" w:rsidRDefault="00AB1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8F" w:rsidRDefault="00E1418F" w:rsidP="006D3F4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1418F" w:rsidRDefault="00E1418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102" w:rsidRDefault="000B310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54D46">
      <w:rPr>
        <w:noProof/>
      </w:rPr>
      <w:t>20</w:t>
    </w:r>
    <w:r>
      <w:fldChar w:fldCharType="end"/>
    </w:r>
  </w:p>
  <w:p w:rsidR="000B3102" w:rsidRDefault="000B310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31C7"/>
    <w:multiLevelType w:val="singleLevel"/>
    <w:tmpl w:val="DEA285F2"/>
    <w:lvl w:ilvl="0">
      <w:start w:val="200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5277E2B"/>
    <w:multiLevelType w:val="hybridMultilevel"/>
    <w:tmpl w:val="A14A021E"/>
    <w:lvl w:ilvl="0" w:tplc="A12A55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" w15:restartNumberingAfterBreak="0">
    <w:nsid w:val="39744E91"/>
    <w:multiLevelType w:val="singleLevel"/>
    <w:tmpl w:val="A8786FA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D797C18"/>
    <w:multiLevelType w:val="hybridMultilevel"/>
    <w:tmpl w:val="D56E9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3E"/>
    <w:rsid w:val="0000306C"/>
    <w:rsid w:val="00003158"/>
    <w:rsid w:val="00006350"/>
    <w:rsid w:val="00012136"/>
    <w:rsid w:val="000155C6"/>
    <w:rsid w:val="000261D7"/>
    <w:rsid w:val="00035804"/>
    <w:rsid w:val="0003796C"/>
    <w:rsid w:val="00040A8F"/>
    <w:rsid w:val="00041901"/>
    <w:rsid w:val="00042044"/>
    <w:rsid w:val="00043220"/>
    <w:rsid w:val="00044BA1"/>
    <w:rsid w:val="000546FD"/>
    <w:rsid w:val="00054B14"/>
    <w:rsid w:val="00054D46"/>
    <w:rsid w:val="00055E64"/>
    <w:rsid w:val="00063680"/>
    <w:rsid w:val="00067C29"/>
    <w:rsid w:val="000707E2"/>
    <w:rsid w:val="00071BC9"/>
    <w:rsid w:val="000743E1"/>
    <w:rsid w:val="00076A1A"/>
    <w:rsid w:val="00084779"/>
    <w:rsid w:val="00090984"/>
    <w:rsid w:val="00093963"/>
    <w:rsid w:val="000A24F1"/>
    <w:rsid w:val="000A3919"/>
    <w:rsid w:val="000A39C2"/>
    <w:rsid w:val="000A70CE"/>
    <w:rsid w:val="000B19D1"/>
    <w:rsid w:val="000B2976"/>
    <w:rsid w:val="000B3102"/>
    <w:rsid w:val="000B3528"/>
    <w:rsid w:val="000C088C"/>
    <w:rsid w:val="000C4467"/>
    <w:rsid w:val="000D1778"/>
    <w:rsid w:val="000E1543"/>
    <w:rsid w:val="000E180D"/>
    <w:rsid w:val="000E64C7"/>
    <w:rsid w:val="00106981"/>
    <w:rsid w:val="001101E5"/>
    <w:rsid w:val="0012087D"/>
    <w:rsid w:val="001214D2"/>
    <w:rsid w:val="00130394"/>
    <w:rsid w:val="00131E9B"/>
    <w:rsid w:val="00135409"/>
    <w:rsid w:val="001410DB"/>
    <w:rsid w:val="00141D37"/>
    <w:rsid w:val="001435E4"/>
    <w:rsid w:val="00143702"/>
    <w:rsid w:val="00143830"/>
    <w:rsid w:val="00146B67"/>
    <w:rsid w:val="00147E85"/>
    <w:rsid w:val="001506A2"/>
    <w:rsid w:val="00165849"/>
    <w:rsid w:val="0017752E"/>
    <w:rsid w:val="00177CA2"/>
    <w:rsid w:val="00177E6B"/>
    <w:rsid w:val="00180F19"/>
    <w:rsid w:val="00184409"/>
    <w:rsid w:val="00184CC1"/>
    <w:rsid w:val="001910E1"/>
    <w:rsid w:val="001946E1"/>
    <w:rsid w:val="001A698E"/>
    <w:rsid w:val="001B3361"/>
    <w:rsid w:val="001B3B4E"/>
    <w:rsid w:val="001B5928"/>
    <w:rsid w:val="001C00B2"/>
    <w:rsid w:val="001C02C9"/>
    <w:rsid w:val="001C3A00"/>
    <w:rsid w:val="001C53E8"/>
    <w:rsid w:val="001C53EB"/>
    <w:rsid w:val="001D0982"/>
    <w:rsid w:val="001D4C1F"/>
    <w:rsid w:val="001D5DDC"/>
    <w:rsid w:val="001D775E"/>
    <w:rsid w:val="001E28F3"/>
    <w:rsid w:val="001F5584"/>
    <w:rsid w:val="001F6A8A"/>
    <w:rsid w:val="002213C3"/>
    <w:rsid w:val="0022374F"/>
    <w:rsid w:val="00225A50"/>
    <w:rsid w:val="00231628"/>
    <w:rsid w:val="0024551D"/>
    <w:rsid w:val="00245A14"/>
    <w:rsid w:val="00251A90"/>
    <w:rsid w:val="00266460"/>
    <w:rsid w:val="00276B56"/>
    <w:rsid w:val="00277A44"/>
    <w:rsid w:val="00287DA0"/>
    <w:rsid w:val="002973A4"/>
    <w:rsid w:val="002A00A8"/>
    <w:rsid w:val="002A1D33"/>
    <w:rsid w:val="002A3228"/>
    <w:rsid w:val="002B4655"/>
    <w:rsid w:val="002B5FA6"/>
    <w:rsid w:val="002C21F5"/>
    <w:rsid w:val="002C55BF"/>
    <w:rsid w:val="002D4B2F"/>
    <w:rsid w:val="002D4D94"/>
    <w:rsid w:val="002E32AC"/>
    <w:rsid w:val="002E3C96"/>
    <w:rsid w:val="002E3EC1"/>
    <w:rsid w:val="002E4EE0"/>
    <w:rsid w:val="002E62A7"/>
    <w:rsid w:val="003007ED"/>
    <w:rsid w:val="00301AD5"/>
    <w:rsid w:val="003060ED"/>
    <w:rsid w:val="00322D0B"/>
    <w:rsid w:val="00324558"/>
    <w:rsid w:val="00325FEC"/>
    <w:rsid w:val="003265B4"/>
    <w:rsid w:val="00326CD1"/>
    <w:rsid w:val="00337472"/>
    <w:rsid w:val="00341A94"/>
    <w:rsid w:val="00342F44"/>
    <w:rsid w:val="003436B2"/>
    <w:rsid w:val="00344051"/>
    <w:rsid w:val="00344107"/>
    <w:rsid w:val="00347155"/>
    <w:rsid w:val="003603B3"/>
    <w:rsid w:val="00361B1A"/>
    <w:rsid w:val="003627CB"/>
    <w:rsid w:val="003662AC"/>
    <w:rsid w:val="003771AE"/>
    <w:rsid w:val="0038029D"/>
    <w:rsid w:val="00386F91"/>
    <w:rsid w:val="00393CA0"/>
    <w:rsid w:val="003A1D74"/>
    <w:rsid w:val="003C400C"/>
    <w:rsid w:val="003D1342"/>
    <w:rsid w:val="003D3B4C"/>
    <w:rsid w:val="003D732A"/>
    <w:rsid w:val="003E6F12"/>
    <w:rsid w:val="003F15DE"/>
    <w:rsid w:val="003F2D7E"/>
    <w:rsid w:val="004007C5"/>
    <w:rsid w:val="004029E3"/>
    <w:rsid w:val="00406B4A"/>
    <w:rsid w:val="004112C1"/>
    <w:rsid w:val="00412C64"/>
    <w:rsid w:val="00416C73"/>
    <w:rsid w:val="00421AB7"/>
    <w:rsid w:val="004223F7"/>
    <w:rsid w:val="00423490"/>
    <w:rsid w:val="004235AC"/>
    <w:rsid w:val="00424082"/>
    <w:rsid w:val="00433EE1"/>
    <w:rsid w:val="0043563B"/>
    <w:rsid w:val="00441C79"/>
    <w:rsid w:val="00444D05"/>
    <w:rsid w:val="00446FFA"/>
    <w:rsid w:val="00454824"/>
    <w:rsid w:val="00464519"/>
    <w:rsid w:val="00473B71"/>
    <w:rsid w:val="00476105"/>
    <w:rsid w:val="00480265"/>
    <w:rsid w:val="0049341A"/>
    <w:rsid w:val="00496BDA"/>
    <w:rsid w:val="004A0191"/>
    <w:rsid w:val="004A5586"/>
    <w:rsid w:val="004B1F10"/>
    <w:rsid w:val="004B717E"/>
    <w:rsid w:val="004C5141"/>
    <w:rsid w:val="004D3E0D"/>
    <w:rsid w:val="004D550D"/>
    <w:rsid w:val="004D751E"/>
    <w:rsid w:val="004F734A"/>
    <w:rsid w:val="004F7DF9"/>
    <w:rsid w:val="0050072B"/>
    <w:rsid w:val="00516B9A"/>
    <w:rsid w:val="00520119"/>
    <w:rsid w:val="00524567"/>
    <w:rsid w:val="005363C4"/>
    <w:rsid w:val="00536B46"/>
    <w:rsid w:val="00541036"/>
    <w:rsid w:val="005467D2"/>
    <w:rsid w:val="0056582B"/>
    <w:rsid w:val="00566093"/>
    <w:rsid w:val="005667D3"/>
    <w:rsid w:val="00580623"/>
    <w:rsid w:val="00587615"/>
    <w:rsid w:val="00587ADC"/>
    <w:rsid w:val="00590332"/>
    <w:rsid w:val="00597FBB"/>
    <w:rsid w:val="005B3565"/>
    <w:rsid w:val="005B57E0"/>
    <w:rsid w:val="005B6A98"/>
    <w:rsid w:val="005C6844"/>
    <w:rsid w:val="005C7C19"/>
    <w:rsid w:val="005D1CA8"/>
    <w:rsid w:val="005D77BC"/>
    <w:rsid w:val="005E0CFB"/>
    <w:rsid w:val="005E17DA"/>
    <w:rsid w:val="005E639F"/>
    <w:rsid w:val="005F1EF4"/>
    <w:rsid w:val="005F28A6"/>
    <w:rsid w:val="005F2D82"/>
    <w:rsid w:val="005F519B"/>
    <w:rsid w:val="00604D3E"/>
    <w:rsid w:val="006109DF"/>
    <w:rsid w:val="00610B1E"/>
    <w:rsid w:val="00612C1C"/>
    <w:rsid w:val="0061311D"/>
    <w:rsid w:val="00620007"/>
    <w:rsid w:val="00625B94"/>
    <w:rsid w:val="0062664B"/>
    <w:rsid w:val="00636718"/>
    <w:rsid w:val="0064068F"/>
    <w:rsid w:val="0064622F"/>
    <w:rsid w:val="00653097"/>
    <w:rsid w:val="006561DC"/>
    <w:rsid w:val="006623E4"/>
    <w:rsid w:val="00665518"/>
    <w:rsid w:val="00665B48"/>
    <w:rsid w:val="006804CF"/>
    <w:rsid w:val="00687081"/>
    <w:rsid w:val="00687A20"/>
    <w:rsid w:val="00690097"/>
    <w:rsid w:val="00692D47"/>
    <w:rsid w:val="006A0618"/>
    <w:rsid w:val="006A0C08"/>
    <w:rsid w:val="006A285A"/>
    <w:rsid w:val="006B17ED"/>
    <w:rsid w:val="006B67DA"/>
    <w:rsid w:val="006C0F47"/>
    <w:rsid w:val="006C5D2E"/>
    <w:rsid w:val="006C62BE"/>
    <w:rsid w:val="006D3F4F"/>
    <w:rsid w:val="006D6143"/>
    <w:rsid w:val="006F1515"/>
    <w:rsid w:val="006F2662"/>
    <w:rsid w:val="006F2A74"/>
    <w:rsid w:val="006F4234"/>
    <w:rsid w:val="006F44CB"/>
    <w:rsid w:val="006F5F95"/>
    <w:rsid w:val="006F61C5"/>
    <w:rsid w:val="0070088E"/>
    <w:rsid w:val="00701FFE"/>
    <w:rsid w:val="00702E76"/>
    <w:rsid w:val="00713D62"/>
    <w:rsid w:val="00717D35"/>
    <w:rsid w:val="00724577"/>
    <w:rsid w:val="00726953"/>
    <w:rsid w:val="0074506A"/>
    <w:rsid w:val="0074678A"/>
    <w:rsid w:val="00751DC2"/>
    <w:rsid w:val="00752615"/>
    <w:rsid w:val="00753462"/>
    <w:rsid w:val="00760288"/>
    <w:rsid w:val="007602A5"/>
    <w:rsid w:val="007657ED"/>
    <w:rsid w:val="00770478"/>
    <w:rsid w:val="00783BB2"/>
    <w:rsid w:val="00785278"/>
    <w:rsid w:val="0078699C"/>
    <w:rsid w:val="00794BDA"/>
    <w:rsid w:val="007A2527"/>
    <w:rsid w:val="007A3DB9"/>
    <w:rsid w:val="007A6DC7"/>
    <w:rsid w:val="007B5643"/>
    <w:rsid w:val="007D709B"/>
    <w:rsid w:val="007E05DD"/>
    <w:rsid w:val="007E0F75"/>
    <w:rsid w:val="007E43F8"/>
    <w:rsid w:val="007F380E"/>
    <w:rsid w:val="008056D4"/>
    <w:rsid w:val="00817179"/>
    <w:rsid w:val="00820EF6"/>
    <w:rsid w:val="008238AF"/>
    <w:rsid w:val="008307DD"/>
    <w:rsid w:val="008327B3"/>
    <w:rsid w:val="00835FF3"/>
    <w:rsid w:val="00837A89"/>
    <w:rsid w:val="00840131"/>
    <w:rsid w:val="008421C7"/>
    <w:rsid w:val="008605D4"/>
    <w:rsid w:val="008745EE"/>
    <w:rsid w:val="00880FD6"/>
    <w:rsid w:val="008867B9"/>
    <w:rsid w:val="008869EB"/>
    <w:rsid w:val="00895ED4"/>
    <w:rsid w:val="008B25FD"/>
    <w:rsid w:val="008B6396"/>
    <w:rsid w:val="008B676B"/>
    <w:rsid w:val="008B718C"/>
    <w:rsid w:val="008C108E"/>
    <w:rsid w:val="008C28DD"/>
    <w:rsid w:val="008D270C"/>
    <w:rsid w:val="008D6E72"/>
    <w:rsid w:val="008E143C"/>
    <w:rsid w:val="008F0537"/>
    <w:rsid w:val="009076FB"/>
    <w:rsid w:val="00913CF8"/>
    <w:rsid w:val="0092494B"/>
    <w:rsid w:val="0093126C"/>
    <w:rsid w:val="00937CB5"/>
    <w:rsid w:val="00937F5B"/>
    <w:rsid w:val="009434E2"/>
    <w:rsid w:val="00947EB1"/>
    <w:rsid w:val="00952E18"/>
    <w:rsid w:val="00955516"/>
    <w:rsid w:val="0095596D"/>
    <w:rsid w:val="009650E6"/>
    <w:rsid w:val="00967C8B"/>
    <w:rsid w:val="00974622"/>
    <w:rsid w:val="00975DB5"/>
    <w:rsid w:val="00976638"/>
    <w:rsid w:val="009809A0"/>
    <w:rsid w:val="009835B9"/>
    <w:rsid w:val="00990007"/>
    <w:rsid w:val="00991C91"/>
    <w:rsid w:val="00993781"/>
    <w:rsid w:val="009A0D29"/>
    <w:rsid w:val="009A0F7D"/>
    <w:rsid w:val="009A1639"/>
    <w:rsid w:val="009A6862"/>
    <w:rsid w:val="009A73AF"/>
    <w:rsid w:val="009B30DB"/>
    <w:rsid w:val="009B3B30"/>
    <w:rsid w:val="009B7791"/>
    <w:rsid w:val="009C0B4D"/>
    <w:rsid w:val="009E0B96"/>
    <w:rsid w:val="009E5B1A"/>
    <w:rsid w:val="009F368D"/>
    <w:rsid w:val="00A03285"/>
    <w:rsid w:val="00A06D22"/>
    <w:rsid w:val="00A11448"/>
    <w:rsid w:val="00A1257F"/>
    <w:rsid w:val="00A14D80"/>
    <w:rsid w:val="00A1751E"/>
    <w:rsid w:val="00A37BFF"/>
    <w:rsid w:val="00A45252"/>
    <w:rsid w:val="00A50D3F"/>
    <w:rsid w:val="00A528DE"/>
    <w:rsid w:val="00A54107"/>
    <w:rsid w:val="00A604AA"/>
    <w:rsid w:val="00A61411"/>
    <w:rsid w:val="00A61C35"/>
    <w:rsid w:val="00A63217"/>
    <w:rsid w:val="00A71F55"/>
    <w:rsid w:val="00A7754A"/>
    <w:rsid w:val="00A82802"/>
    <w:rsid w:val="00A85590"/>
    <w:rsid w:val="00A93B4B"/>
    <w:rsid w:val="00A95612"/>
    <w:rsid w:val="00AA0D8D"/>
    <w:rsid w:val="00AB1113"/>
    <w:rsid w:val="00AB3009"/>
    <w:rsid w:val="00AC4A27"/>
    <w:rsid w:val="00AC520B"/>
    <w:rsid w:val="00AD21B3"/>
    <w:rsid w:val="00AE3A2C"/>
    <w:rsid w:val="00AE4192"/>
    <w:rsid w:val="00AE7CAD"/>
    <w:rsid w:val="00AF192A"/>
    <w:rsid w:val="00AF2788"/>
    <w:rsid w:val="00AF3C84"/>
    <w:rsid w:val="00AF485A"/>
    <w:rsid w:val="00AF5021"/>
    <w:rsid w:val="00B0151A"/>
    <w:rsid w:val="00B05463"/>
    <w:rsid w:val="00B11866"/>
    <w:rsid w:val="00B2219A"/>
    <w:rsid w:val="00B2736D"/>
    <w:rsid w:val="00B346D9"/>
    <w:rsid w:val="00B36759"/>
    <w:rsid w:val="00B402C9"/>
    <w:rsid w:val="00B44621"/>
    <w:rsid w:val="00B45F5F"/>
    <w:rsid w:val="00B63878"/>
    <w:rsid w:val="00BA0A64"/>
    <w:rsid w:val="00BA127C"/>
    <w:rsid w:val="00BB150A"/>
    <w:rsid w:val="00BB2C58"/>
    <w:rsid w:val="00BC052B"/>
    <w:rsid w:val="00BC4B2C"/>
    <w:rsid w:val="00BC7173"/>
    <w:rsid w:val="00BD74F2"/>
    <w:rsid w:val="00BE3314"/>
    <w:rsid w:val="00BE4FA2"/>
    <w:rsid w:val="00BF104F"/>
    <w:rsid w:val="00BF488D"/>
    <w:rsid w:val="00C04D88"/>
    <w:rsid w:val="00C06C46"/>
    <w:rsid w:val="00C077DF"/>
    <w:rsid w:val="00C124D3"/>
    <w:rsid w:val="00C20AA6"/>
    <w:rsid w:val="00C304F7"/>
    <w:rsid w:val="00C345BE"/>
    <w:rsid w:val="00C45B71"/>
    <w:rsid w:val="00C56E83"/>
    <w:rsid w:val="00C61B97"/>
    <w:rsid w:val="00C61D66"/>
    <w:rsid w:val="00C800B7"/>
    <w:rsid w:val="00C9074A"/>
    <w:rsid w:val="00CA35A0"/>
    <w:rsid w:val="00CB294B"/>
    <w:rsid w:val="00CC27F8"/>
    <w:rsid w:val="00CD4C21"/>
    <w:rsid w:val="00CF2F7E"/>
    <w:rsid w:val="00CF3387"/>
    <w:rsid w:val="00CF7B9C"/>
    <w:rsid w:val="00D01964"/>
    <w:rsid w:val="00D02E53"/>
    <w:rsid w:val="00D056BA"/>
    <w:rsid w:val="00D06D6C"/>
    <w:rsid w:val="00D146A9"/>
    <w:rsid w:val="00D17C41"/>
    <w:rsid w:val="00D25F99"/>
    <w:rsid w:val="00D2617E"/>
    <w:rsid w:val="00D30341"/>
    <w:rsid w:val="00D34850"/>
    <w:rsid w:val="00D41FEA"/>
    <w:rsid w:val="00D427CA"/>
    <w:rsid w:val="00D47238"/>
    <w:rsid w:val="00D5371F"/>
    <w:rsid w:val="00D56184"/>
    <w:rsid w:val="00D62784"/>
    <w:rsid w:val="00D65C4F"/>
    <w:rsid w:val="00D70929"/>
    <w:rsid w:val="00D70DA1"/>
    <w:rsid w:val="00D71B08"/>
    <w:rsid w:val="00D741EB"/>
    <w:rsid w:val="00D74AF2"/>
    <w:rsid w:val="00D768C4"/>
    <w:rsid w:val="00D806FB"/>
    <w:rsid w:val="00D82E7B"/>
    <w:rsid w:val="00D86F50"/>
    <w:rsid w:val="00D941E3"/>
    <w:rsid w:val="00DA031F"/>
    <w:rsid w:val="00DA4C88"/>
    <w:rsid w:val="00DA5505"/>
    <w:rsid w:val="00DA7183"/>
    <w:rsid w:val="00DB0FA2"/>
    <w:rsid w:val="00DB1E95"/>
    <w:rsid w:val="00DB6BB7"/>
    <w:rsid w:val="00DB768F"/>
    <w:rsid w:val="00DC611F"/>
    <w:rsid w:val="00DC7F87"/>
    <w:rsid w:val="00DD5DF7"/>
    <w:rsid w:val="00DD5E7F"/>
    <w:rsid w:val="00DF7B03"/>
    <w:rsid w:val="00E02567"/>
    <w:rsid w:val="00E043C1"/>
    <w:rsid w:val="00E1418F"/>
    <w:rsid w:val="00E14296"/>
    <w:rsid w:val="00E22E7E"/>
    <w:rsid w:val="00E249BD"/>
    <w:rsid w:val="00E26595"/>
    <w:rsid w:val="00E30414"/>
    <w:rsid w:val="00E340B8"/>
    <w:rsid w:val="00E349A0"/>
    <w:rsid w:val="00E34B95"/>
    <w:rsid w:val="00E45BB8"/>
    <w:rsid w:val="00E51EBC"/>
    <w:rsid w:val="00E54E16"/>
    <w:rsid w:val="00E61EB7"/>
    <w:rsid w:val="00E7105E"/>
    <w:rsid w:val="00E86EDC"/>
    <w:rsid w:val="00E92D59"/>
    <w:rsid w:val="00E946FD"/>
    <w:rsid w:val="00E96C26"/>
    <w:rsid w:val="00EA0031"/>
    <w:rsid w:val="00EA24C9"/>
    <w:rsid w:val="00EA2DE0"/>
    <w:rsid w:val="00EA3534"/>
    <w:rsid w:val="00EA481B"/>
    <w:rsid w:val="00EA6ACE"/>
    <w:rsid w:val="00EB5FE9"/>
    <w:rsid w:val="00EB6088"/>
    <w:rsid w:val="00EC3831"/>
    <w:rsid w:val="00ED0FD2"/>
    <w:rsid w:val="00EE2264"/>
    <w:rsid w:val="00EE29AB"/>
    <w:rsid w:val="00EE48BA"/>
    <w:rsid w:val="00EE4F24"/>
    <w:rsid w:val="00EF0A74"/>
    <w:rsid w:val="00EF40E5"/>
    <w:rsid w:val="00F04F8E"/>
    <w:rsid w:val="00F115C4"/>
    <w:rsid w:val="00F17732"/>
    <w:rsid w:val="00F21F45"/>
    <w:rsid w:val="00F25768"/>
    <w:rsid w:val="00F31D3B"/>
    <w:rsid w:val="00F377DF"/>
    <w:rsid w:val="00F47B9E"/>
    <w:rsid w:val="00F5020E"/>
    <w:rsid w:val="00F662A1"/>
    <w:rsid w:val="00F74B14"/>
    <w:rsid w:val="00F74C9C"/>
    <w:rsid w:val="00F76EA8"/>
    <w:rsid w:val="00F80305"/>
    <w:rsid w:val="00F8284C"/>
    <w:rsid w:val="00F8777C"/>
    <w:rsid w:val="00F95CC3"/>
    <w:rsid w:val="00F96A16"/>
    <w:rsid w:val="00FA40D6"/>
    <w:rsid w:val="00FA488B"/>
    <w:rsid w:val="00FB1A50"/>
    <w:rsid w:val="00FB6694"/>
    <w:rsid w:val="00FB6D50"/>
    <w:rsid w:val="00FB7CC9"/>
    <w:rsid w:val="00FC637A"/>
    <w:rsid w:val="00FD0BAF"/>
    <w:rsid w:val="00FE0D28"/>
    <w:rsid w:val="00FE41A2"/>
    <w:rsid w:val="00FE4D64"/>
    <w:rsid w:val="00FF684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14A3D2"/>
  <w14:defaultImageDpi w14:val="0"/>
  <w15:docId w15:val="{B4DDFE4C-7F2C-4A7A-8F98-299A509E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F47B9E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table" w:styleId="a3">
    <w:name w:val="Table Grid"/>
    <w:basedOn w:val="a1"/>
    <w:uiPriority w:val="99"/>
    <w:rsid w:val="00604D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B7791"/>
    <w:pPr>
      <w:autoSpaceDE w:val="0"/>
      <w:autoSpaceDN w:val="0"/>
      <w:adjustRightInd w:val="0"/>
      <w:ind w:firstLine="720"/>
    </w:pPr>
  </w:style>
  <w:style w:type="paragraph" w:styleId="a4">
    <w:name w:val="Title"/>
    <w:basedOn w:val="a"/>
    <w:link w:val="a5"/>
    <w:uiPriority w:val="99"/>
    <w:qFormat/>
    <w:rsid w:val="00F47B9E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uiPriority w:val="10"/>
    <w:locked/>
    <w:rPr>
      <w:rFonts w:ascii="Cambria" w:hAnsi="Cambria" w:cs="Times New Roman"/>
      <w:b/>
      <w:kern w:val="28"/>
      <w:sz w:val="32"/>
    </w:rPr>
  </w:style>
  <w:style w:type="paragraph" w:styleId="a6">
    <w:name w:val="Normal (Web)"/>
    <w:basedOn w:val="a"/>
    <w:uiPriority w:val="99"/>
    <w:rsid w:val="00F47B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iPriority w:val="99"/>
    <w:rsid w:val="000E1543"/>
    <w:pPr>
      <w:widowControl/>
      <w:autoSpaceDE/>
      <w:autoSpaceDN/>
      <w:adjustRightInd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Times New Roman"/>
      <w:sz w:val="20"/>
    </w:rPr>
  </w:style>
  <w:style w:type="paragraph" w:styleId="a9">
    <w:name w:val="header"/>
    <w:basedOn w:val="a"/>
    <w:link w:val="aa"/>
    <w:uiPriority w:val="99"/>
    <w:rsid w:val="005467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cs="Times New Roman"/>
      <w:sz w:val="20"/>
    </w:rPr>
  </w:style>
  <w:style w:type="character" w:styleId="ab">
    <w:name w:val="page number"/>
    <w:basedOn w:val="a0"/>
    <w:uiPriority w:val="99"/>
    <w:rsid w:val="005467D2"/>
    <w:rPr>
      <w:rFonts w:cs="Times New Roman"/>
    </w:rPr>
  </w:style>
  <w:style w:type="paragraph" w:styleId="ac">
    <w:name w:val="footer"/>
    <w:basedOn w:val="a"/>
    <w:link w:val="ad"/>
    <w:uiPriority w:val="99"/>
    <w:rsid w:val="00177E6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rsid w:val="00E14296"/>
    <w:pPr>
      <w:widowControl w:val="0"/>
      <w:suppressAutoHyphens/>
      <w:spacing w:line="100" w:lineRule="atLeast"/>
    </w:pPr>
    <w:rPr>
      <w:rFonts w:ascii="Courier New" w:eastAsia="SimSun" w:hAnsi="Courier New"/>
      <w:kern w:val="1"/>
      <w:lang w:eastAsia="hi-IN" w:bidi="hi-IN"/>
    </w:rPr>
  </w:style>
  <w:style w:type="paragraph" w:customStyle="1" w:styleId="ae">
    <w:name w:val="Нормальный (таблица)"/>
    <w:basedOn w:val="a"/>
    <w:next w:val="a"/>
    <w:uiPriority w:val="99"/>
    <w:rsid w:val="009A0D29"/>
    <w:pPr>
      <w:jc w:val="both"/>
    </w:pPr>
    <w:rPr>
      <w:rFonts w:ascii="Arial" w:hAnsi="Arial" w:cs="Arial"/>
      <w:sz w:val="24"/>
      <w:szCs w:val="24"/>
    </w:rPr>
  </w:style>
  <w:style w:type="character" w:customStyle="1" w:styleId="af">
    <w:name w:val="Гипертекстовая ссылка"/>
    <w:uiPriority w:val="99"/>
    <w:rsid w:val="00E249BD"/>
    <w:rPr>
      <w:color w:val="106BBE"/>
    </w:rPr>
  </w:style>
  <w:style w:type="character" w:styleId="af0">
    <w:name w:val="line number"/>
    <w:basedOn w:val="a0"/>
    <w:uiPriority w:val="99"/>
    <w:semiHidden/>
    <w:unhideWhenUsed/>
    <w:rsid w:val="00A7754A"/>
    <w:rPr>
      <w:rFonts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D806F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D806FB"/>
    <w:rPr>
      <w:rFonts w:ascii="Tahoma" w:hAnsi="Tahoma" w:cs="Times New Roman"/>
      <w:sz w:val="16"/>
    </w:rPr>
  </w:style>
  <w:style w:type="character" w:styleId="af3">
    <w:name w:val="annotation reference"/>
    <w:basedOn w:val="a0"/>
    <w:uiPriority w:val="99"/>
    <w:semiHidden/>
    <w:unhideWhenUsed/>
    <w:rsid w:val="0074678A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unhideWhenUsed/>
    <w:rsid w:val="0074678A"/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74678A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467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74678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9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713498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713498.1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070950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7007094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8567.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30D1E-112E-4214-A5CC-77687FC7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5009</Words>
  <Characters>35644</Characters>
  <Application>Microsoft Office Word</Application>
  <DocSecurity>0</DocSecurity>
  <Lines>297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АЛТАЙСКОГО КРАЯ</vt:lpstr>
    </vt:vector>
  </TitlesOfParts>
  <Company/>
  <LinksUpToDate>false</LinksUpToDate>
  <CharactersWithSpaces>40572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АЛТАЙСКОГО КРАЯ</dc:title>
  <dc:subject/>
  <dc:creator>Хайлук Снежана Юрьевна</dc:creator>
  <cp:keywords/>
  <dc:description/>
  <cp:lastModifiedBy>Хайлук Снежана Юрьевна</cp:lastModifiedBy>
  <cp:revision>3</cp:revision>
  <cp:lastPrinted>2024-09-16T11:10:00Z</cp:lastPrinted>
  <dcterms:created xsi:type="dcterms:W3CDTF">2024-09-17T05:24:00Z</dcterms:created>
  <dcterms:modified xsi:type="dcterms:W3CDTF">2024-09-17T05:25:00Z</dcterms:modified>
</cp:coreProperties>
</file>