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4"/>
        <w:jc w:val="center"/>
        <w:rPr>
          <w:rFonts w:ascii="Roboto-Medium" w:hAnsi="Roboto-Medium"/>
          <w:color w:val="000000"/>
          <w:sz w:val="32"/>
          <w:szCs w:val="32"/>
          <w:shd w:val="clear" w:color="auto" w:fill="ffffff"/>
        </w:rPr>
      </w:pPr>
      <w:r>
        <w:rPr>
          <w:rFonts w:ascii="Roboto-Medium" w:hAnsi="Roboto-Medium"/>
          <w:color w:val="000000"/>
          <w:sz w:val="32"/>
          <w:szCs w:val="32"/>
          <w:shd w:val="clear" w:color="auto" w:fill="ffffff"/>
        </w:rPr>
        <w:t xml:space="preserve">СПИСОК ФОНДОВ </w:t>
      </w:r>
      <w:r>
        <w:rPr>
          <w:rFonts w:ascii="Roboto-Medium" w:hAnsi="Roboto-Medium"/>
          <w:color w:val="000000"/>
          <w:sz w:val="32"/>
          <w:szCs w:val="32"/>
          <w:shd w:val="clear" w:color="auto" w:fill="ffffff"/>
        </w:rPr>
      </w:r>
      <w:r>
        <w:rPr>
          <w:rFonts w:ascii="Roboto-Medium" w:hAnsi="Roboto-Medium"/>
          <w:color w:val="000000"/>
          <w:sz w:val="32"/>
          <w:szCs w:val="32"/>
          <w:shd w:val="clear" w:color="auto" w:fill="ffffff"/>
        </w:rPr>
      </w:r>
    </w:p>
    <w:p>
      <w:pPr>
        <w:pStyle w:val="654"/>
        <w:jc w:val="center"/>
        <w:rPr>
          <w:rFonts w:ascii="Roboto-Medium" w:hAnsi="Roboto-Medium"/>
          <w:color w:val="000000"/>
          <w:sz w:val="24"/>
          <w:szCs w:val="24"/>
          <w:shd w:val="clear" w:color="auto" w:fill="ffffff"/>
        </w:rPr>
      </w:pPr>
      <w:r>
        <w:rPr>
          <w:rFonts w:ascii="Roboto-Medium" w:hAnsi="Roboto-Medium"/>
          <w:color w:val="000000"/>
          <w:sz w:val="24"/>
          <w:szCs w:val="24"/>
          <w:shd w:val="clear" w:color="auto" w:fill="ffffff"/>
        </w:rPr>
        <w:t xml:space="preserve">(количество принятых дел по фондам)</w:t>
      </w:r>
      <w:r>
        <w:rPr>
          <w:rFonts w:ascii="Roboto-Medium" w:hAnsi="Roboto-Medium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Roboto-Medium" w:hAnsi="Roboto-Medium"/>
          <w:color w:val="000000"/>
          <w:sz w:val="24"/>
          <w:szCs w:val="24"/>
          <w:shd w:val="clear" w:color="auto" w:fill="ffffff"/>
        </w:rPr>
      </w:r>
      <w:r>
        <w:rPr>
          <w:rFonts w:ascii="Roboto-Medium" w:hAnsi="Roboto-Medium"/>
          <w:color w:val="000000"/>
          <w:sz w:val="24"/>
          <w:szCs w:val="24"/>
          <w:shd w:val="clear" w:color="auto" w:fill="ffffff"/>
        </w:rPr>
        <w:t xml:space="preserve">отдела по делам архивов </w:t>
      </w:r>
      <w:r>
        <w:rPr>
          <w:rFonts w:ascii="Roboto-Medium" w:hAnsi="Roboto-Medium"/>
          <w:color w:val="000000"/>
          <w:sz w:val="24"/>
          <w:szCs w:val="24"/>
          <w:shd w:val="clear" w:color="auto" w:fill="ffffff"/>
        </w:rPr>
      </w:r>
    </w:p>
    <w:p>
      <w:pPr>
        <w:jc w:val="center"/>
        <w:rPr>
          <w:rFonts w:ascii="Roboto-Medium" w:hAnsi="Roboto-Medium"/>
          <w:color w:val="000000"/>
          <w:sz w:val="24"/>
          <w:szCs w:val="24"/>
        </w:rPr>
      </w:pPr>
      <w:r>
        <w:rPr>
          <w:rFonts w:ascii="Roboto-Medium" w:hAnsi="Roboto-Medium"/>
          <w:color w:val="000000"/>
          <w:sz w:val="24"/>
          <w:szCs w:val="24"/>
          <w:shd w:val="clear" w:color="auto" w:fill="ffffff"/>
        </w:rPr>
        <w:t xml:space="preserve">Администрации Заринского района </w:t>
      </w:r>
      <w:r>
        <w:rPr>
          <w:rFonts w:ascii="Roboto-Medium" w:hAnsi="Roboto-Medium"/>
          <w:color w:val="000000"/>
          <w:sz w:val="24"/>
          <w:szCs w:val="24"/>
          <w:shd w:val="clear" w:color="auto" w:fill="ffffff"/>
        </w:rPr>
      </w:r>
      <w:r/>
      <w:r>
        <w:rPr>
          <w:rFonts w:ascii="Roboto-Medium" w:hAnsi="Roboto-Medium"/>
          <w:color w:val="000000"/>
          <w:sz w:val="24"/>
          <w:szCs w:val="24"/>
          <w:shd w:val="clear" w:color="auto" w:fill="ffffff"/>
        </w:rPr>
        <w:t xml:space="preserve">на 01.01.2025</w:t>
      </w:r>
      <w:r>
        <w:rPr>
          <w:rFonts w:ascii="Roboto-Medium" w:hAnsi="Roboto-Medium"/>
          <w:color w:val="000000"/>
          <w:sz w:val="24"/>
          <w:szCs w:val="24"/>
          <w:shd w:val="clear" w:color="auto" w:fill="ffffff"/>
        </w:rPr>
      </w:r>
      <w:r>
        <w:rPr>
          <w:rFonts w:ascii="Roboto-Medium" w:hAnsi="Roboto-Medium"/>
          <w:color w:val="000000"/>
          <w:sz w:val="24"/>
          <w:szCs w:val="24"/>
        </w:rPr>
      </w:r>
    </w:p>
    <w:p>
      <w:pPr>
        <w:pStyle w:val="654"/>
        <w:tabs>
          <w:tab w:val="left" w:pos="6510" w:leader="none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</w:r>
    </w:p>
    <w:tbl>
      <w:tblPr>
        <w:tblW w:w="1048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1276"/>
        <w:gridCol w:w="1984"/>
        <w:gridCol w:w="1418"/>
        <w:gridCol w:w="425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п/п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фонда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Количество дел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</w:t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описи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5"/>
              </w:rPr>
              <w:t xml:space="preserve">Сколько закартони-ровано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Название фонда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6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11</w:t>
            </w:r>
            <w:r>
              <w:rPr>
                <w:sz w:val="26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2</w:t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11</w:t>
            </w:r>
            <w:r>
              <w:rPr>
                <w:sz w:val="26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Администрация Заринского района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Отдел сельского хозяйства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3.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941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941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Комитет по финансам, налоговой и кредитной политике 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4.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181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1 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181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Сельхозартель «Правда»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5.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588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588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Комитет по культуре 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6.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144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144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Райком народного контроля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7.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Инюшовский сельский Совет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8.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203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203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СПК «Жданова»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9.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Коллекция документов участников ВОВ и воинов интернационалистов, жителей Заринского района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10.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  <w:rPr>
                <w:shd w:val="clear" w:color="auto" w:fill="ffff00"/>
              </w:rPr>
            </w:pPr>
            <w:r>
              <w:rPr>
                <w:sz w:val="26"/>
                <w:shd w:val="clear" w:color="auto" w:fill="ffff00"/>
              </w:rPr>
            </w: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935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  <w:rPr>
                <w:shd w:val="clear" w:color="auto" w:fill="ffff00"/>
              </w:rPr>
            </w:pPr>
            <w:r>
              <w:rPr>
                <w:sz w:val="26"/>
                <w:shd w:val="clear" w:color="auto" w:fill="ffff00"/>
              </w:rPr>
            </w: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  <w:rPr>
                <w:shd w:val="clear" w:color="auto" w:fill="ffff00"/>
              </w:rPr>
            </w:pPr>
            <w:r>
              <w:rPr>
                <w:sz w:val="26"/>
                <w:shd w:val="clear" w:color="auto" w:fill="ffff00"/>
              </w:rPr>
            </w: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935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Комитет по образованию делам молодежи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11.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174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174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АО (СПК) «Путь победы»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12.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481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2, № 3, 1д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481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Адм. Комарского с/с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13.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787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1л, </w:t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1н, № 1д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787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</w:pPr>
            <w:r>
              <w:rPr>
                <w:sz w:val="26"/>
              </w:rPr>
              <w:t xml:space="preserve">Сорокинский сельсовет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14.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Отдел торговли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15.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863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863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Отдел статистики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16.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5"/>
              </w:rPr>
              <w:t xml:space="preserve">438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5"/>
              </w:rPr>
              <w:t xml:space="preserve">№ 1, 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5"/>
              </w:rPr>
              <w:t xml:space="preserve">438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АОЗТ «Луч»</w:t>
            </w:r>
            <w:r/>
            <w:r/>
          </w:p>
        </w:tc>
      </w:tr>
      <w:tr>
        <w:trPr>
          <w:trHeight w:val="8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17.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5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5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5"/>
              </w:rPr>
              <w:t xml:space="preserve">1343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№1, № 2,</w:t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3, №1л, №1д, № 2д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5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5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5"/>
              </w:rPr>
              <w:t xml:space="preserve">1343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ЗАО «Сорокинское»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18.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Старокопыловский сельский Совет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19.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ОАФ МТС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20.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Р-20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693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2, № 3,</w:t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1д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693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Адм. Новозыряновского с/с 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21.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Р-21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31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31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Отдел здравоохранения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22.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Р-22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1706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1706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Райпо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23.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Р-23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165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165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Плановая комиссия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24.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Р-24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222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222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ЗАО «Новые зори»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25.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Р-25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Райуполминзаг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26.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Р-26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41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41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ОАФ промартелей: «Маленкова», «Тимошенко», «Молотова»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27.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Р-27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298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298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ЗАО «имени Ленина»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28.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Р-28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Сельхозартель им. Сталина Крутинского сельсовета</w:t>
            </w:r>
            <w:r/>
            <w:r/>
          </w:p>
        </w:tc>
      </w:tr>
    </w:tbl>
    <w:tbl>
      <w:tblPr>
        <w:tblW w:w="1048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1276"/>
        <w:gridCol w:w="1984"/>
        <w:gridCol w:w="1418"/>
        <w:gridCol w:w="425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29.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Р-29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  <w:rPr>
                <w:b/>
              </w:rPr>
            </w:pPr>
            <w:r>
              <w:rPr>
                <w:b/>
                <w:sz w:val="26"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421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2, № 3, </w:t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1д, № 2д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  <w:rPr>
                <w:b/>
              </w:rPr>
            </w:pPr>
            <w:r>
              <w:rPr>
                <w:b/>
                <w:sz w:val="26"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421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Адм. Жуланихинского с/с</w:t>
            </w:r>
            <w:r/>
            <w:r/>
          </w:p>
          <w:p>
            <w:pPr>
              <w:pStyle w:val="1_633"/>
            </w:pPr>
            <w:r>
              <w:rPr>
                <w:sz w:val="26"/>
              </w:rPr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30.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Р-30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21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21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Колхоз им. Свердлова Яновского сельсовета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31.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Р-31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294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294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Земельный комитет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32.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Р-32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491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491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ЗАО «Чумыш»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6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33.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Р-33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349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349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СПК «Колос»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34.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Р-34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511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2, № 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511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Адм. Смазневского с/с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35.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Р-35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505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2, № 3,</w:t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1д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505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Адм. Новоманошкинского с/с</w:t>
            </w:r>
            <w:r/>
            <w:r/>
          </w:p>
          <w:p>
            <w:pPr>
              <w:pStyle w:val="1_633"/>
            </w:pPr>
            <w:r>
              <w:rPr>
                <w:sz w:val="26"/>
              </w:rPr>
              <w:t xml:space="preserve">сделано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36.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Р-36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Исполком Покровского сельсовета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37.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Р-37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12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12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Сорокинская районная контора по заготовке и откорму скота </w:t>
            </w:r>
            <w:r>
              <w:t xml:space="preserve">«Заготскот»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38.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Р-38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Архитектор района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39.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Р-39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273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273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ЗАО им.Горького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40.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Р-40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219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219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ЗАО «Нива»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41.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Р-41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Сельхозартель «13 Красный Октябрь»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42.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Р-42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540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2, № 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540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Адм. Гоношихинского с/с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43.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Р-43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39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39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Райком профсоюза работников просвещения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44.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Р-44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17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17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Сельхозартель им. Эйхе </w:t>
            </w:r>
            <w:r/>
            <w:r/>
          </w:p>
          <w:p>
            <w:pPr>
              <w:pStyle w:val="1_633"/>
            </w:pPr>
            <w:r>
              <w:rPr>
                <w:sz w:val="26"/>
              </w:rPr>
              <w:t xml:space="preserve">с. Новодраченино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45.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Р-45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Мостострой 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46.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Р-46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36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36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Сорокинский райком профсоюза работников торговли и потребкооперации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47.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Р-47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Сельхозартель им. Чкалова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48.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Р-48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Исполком Маломунгайского сельсовета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49.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Р-49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56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56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ОАФ ликвидированных сельхозартелей и МТС, колхозов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50.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Исполком Залехинского сельсовета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51.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Р-51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Сельхозартель «Уус-Кюла» Сережихинского сельсовета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52.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Р-52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Исполком Сережихинского сельсовета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53.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Р-53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354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2, № 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354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Адм. Голухинского с/с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54.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Р-54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168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168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Исполком Среднекрасиловского сельсовета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55.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Р-55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Заринский УКК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56.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Р-56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Яновский льнозавод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57.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Р-57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585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2,</w:t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3, №1 д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585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Адм. Хмелевского с/с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58.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Р-58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483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483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Адм. Аламбайского с/с</w:t>
            </w:r>
            <w:r/>
            <w:r/>
          </w:p>
          <w:p>
            <w:pPr>
              <w:pStyle w:val="1_633"/>
            </w:pPr>
            <w:r>
              <w:rPr>
                <w:sz w:val="26"/>
              </w:rPr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59.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Р-59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584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2, № 3,</w:t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1д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584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Адм. Стародраченинского с/с</w:t>
            </w:r>
            <w:r/>
            <w:r/>
          </w:p>
        </w:tc>
      </w:tr>
    </w:tbl>
    <w:tbl>
      <w:tblPr>
        <w:tblW w:w="1048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1276"/>
        <w:gridCol w:w="1984"/>
        <w:gridCol w:w="1418"/>
        <w:gridCol w:w="425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60.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Р-60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ОАФ сельхозартелей «12 Красный Октябрь», «им. 17 Партсъезда» Старокопыловского с/с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61.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Р-61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38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38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Сорокинское сельпо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62.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Р-62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521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2, № 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521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Адм. Верхкамышенского с/с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63.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Р-63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636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2, № 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636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Адм. Новокопыловского с/с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64.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Р-64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412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1л,</w:t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№1н, №1д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412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Заринский поселковый Совет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65.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Р-65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1365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1365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АОЗТ «Сибирские огни»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66.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Р-66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524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524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Управление с/х</w:t>
            </w:r>
            <w:r/>
            <w:r/>
          </w:p>
        </w:tc>
      </w:tr>
    </w:tbl>
    <w:p>
      <w:pPr>
        <w:pageBreakBefore/>
      </w:pPr>
      <w:r/>
      <w:r/>
      <w:r/>
    </w:p>
    <w:tbl>
      <w:tblPr>
        <w:tblW w:w="1048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1276"/>
        <w:gridCol w:w="1984"/>
        <w:gridCol w:w="1418"/>
        <w:gridCol w:w="425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6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67.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Р-67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61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61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Сорокинская инкубаторно-птицеводческая станция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68.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Р-68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49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49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Отдел социального обеспечения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69.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Р-69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Сельхозартель «Коммунар» Озернинского с/с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70.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Р-70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Сельхозартель «Заря Сибири»</w:t>
            </w:r>
            <w:r/>
            <w:r/>
          </w:p>
        </w:tc>
      </w:tr>
      <w:tr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71.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Р-71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304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с №1 по  № 5 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04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Налоговая инспекция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72.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Р-72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Коллекция документов участников освоения целинных и залежных земель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73.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Р-73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Райком профсоюза работников госучреждений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74.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Р-74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75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1к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75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Редакция газеты «Знамя Ильича»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75.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Р-75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102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102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Комбинат бытового обслуживания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76.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Р-76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446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1, № 2, № 3,  1д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446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Адм. Гришинского с/с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77.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Р-77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«Рассвет социализма»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78.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Р-78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43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43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Кооператив «Известковый»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79.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Р-79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  <w:rPr>
                <w:shd w:val="clear" w:color="auto" w:fill="ffff00"/>
              </w:rPr>
            </w:pPr>
            <w:r>
              <w:rPr>
                <w:sz w:val="26"/>
                <w:shd w:val="clear" w:color="auto" w:fill="ffff00"/>
              </w:rPr>
            </w: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481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2, № 3,</w:t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1д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  <w:rPr>
                <w:shd w:val="clear" w:color="auto" w:fill="ffff00"/>
              </w:rPr>
            </w:pPr>
            <w:r>
              <w:rPr>
                <w:sz w:val="26"/>
                <w:shd w:val="clear" w:color="auto" w:fill="ffff00"/>
              </w:rPr>
            </w: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481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Адм. Воскресенского с/с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80.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Р-80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523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2, № 3,</w:t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1д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523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Адм. Яновского с/с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81.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Р-81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Аламбайский ЛПХ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82.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Р-82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59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59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Сельхозартель «Путь Сталина», с. Гоношиха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83.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Р-83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Новоманошкинская МТС Краюшкинского района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84.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Р-84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272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272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СПК «Фрунзе»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85.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Р-85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432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2, № 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432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Адм. Сосновского с/с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86.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Р-86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Исполком Боровлянского сельсовета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87.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Р-87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Сельхозартель им. Сталина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88.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Р-88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195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195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Колхоз «Восход», с. Гоношиха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89.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Р-89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13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13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Сельхозартель «Заветы Ленина» Краюшкинского района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90.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Р-90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66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66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ОАФ «18 Партсъезд», «Красный Октябрь»</w:t>
            </w:r>
            <w:r/>
            <w:r/>
          </w:p>
        </w:tc>
      </w:tr>
    </w:tbl>
    <w:tbl>
      <w:tblPr>
        <w:tblW w:w="1034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1276"/>
        <w:gridCol w:w="1984"/>
        <w:gridCol w:w="1418"/>
        <w:gridCol w:w="410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91.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Р-91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09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Сельхозартель им. «Димитрова» Краюшкинского района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92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Р-92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437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437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09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Адм. Тягунского с/с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93.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Р-93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119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119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09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Адм. Смирновского с/с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94.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Р-94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09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Адм. Алтайского с/с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95.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Р-95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09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Коллекция документов по истории Заринского района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96.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Р-96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09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Адм. Озернинского с/с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97.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Р-97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  <w:rPr>
                <w:b/>
              </w:rPr>
            </w:pPr>
            <w:r>
              <w:rPr>
                <w:b/>
                <w:sz w:val="26"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460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2, № 3,</w:t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1д, № 2д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  <w:rPr>
                <w:b/>
              </w:rPr>
            </w:pPr>
            <w:r>
              <w:rPr>
                <w:b/>
                <w:sz w:val="26"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460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09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Адм. Новодраченинского с/с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98.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Р-98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631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2, № 3, № 1д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631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09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Адм. Зыряновского с/с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99.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Р-99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09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Исполком Кокорского с/с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100.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09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Сорокинский каменный карьер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101.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Р-101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102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102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09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Райком профс. раб. АПК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09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6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102.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Р-102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273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1л, 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273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09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АОЗТ «Родина»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103.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Р-103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296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2, № 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296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09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Адм. Шпагинского с/с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104.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Р-104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76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№1, 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76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09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Сорокинская сельхозтехника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105.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Р-105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936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№1, №1п,</w:t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 №1н, № 2н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936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09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Прокуратура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106.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Р-106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112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112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09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Суд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107.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Р-107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09" w:type="dxa"/>
            <w:vAlign w:val="top"/>
            <w:textDirection w:val="lrTb"/>
            <w:noWrap w:val="false"/>
          </w:tcPr>
          <w:p>
            <w:pPr>
              <w:pStyle w:val="1_633"/>
              <w:jc w:val="both"/>
            </w:pPr>
            <w:r>
              <w:rPr>
                <w:sz w:val="26"/>
              </w:rPr>
              <w:t xml:space="preserve">Сорокинская станция по искусственному осеменению животных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108.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Р-108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30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30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09" w:type="dxa"/>
            <w:vAlign w:val="top"/>
            <w:textDirection w:val="lrTb"/>
            <w:noWrap w:val="false"/>
          </w:tcPr>
          <w:p>
            <w:pPr>
              <w:pStyle w:val="1_633"/>
              <w:jc w:val="both"/>
            </w:pPr>
            <w:r>
              <w:rPr>
                <w:sz w:val="26"/>
              </w:rPr>
              <w:t xml:space="preserve">Коллекция документов заслуженных людей (жителей) Заринского района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109.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Р-109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09" w:type="dxa"/>
            <w:vAlign w:val="top"/>
            <w:textDirection w:val="lrTb"/>
            <w:noWrap w:val="false"/>
          </w:tcPr>
          <w:p>
            <w:pPr>
              <w:pStyle w:val="1_633"/>
              <w:jc w:val="both"/>
            </w:pPr>
            <w:r>
              <w:rPr>
                <w:sz w:val="26"/>
              </w:rPr>
              <w:t xml:space="preserve">Коллекция документов по подготовке и проведению выборов депутатов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110.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09" w:type="dxa"/>
            <w:vAlign w:val="top"/>
            <w:textDirection w:val="lrTb"/>
            <w:noWrap w:val="false"/>
          </w:tcPr>
          <w:p>
            <w:pPr>
              <w:pStyle w:val="1_633"/>
              <w:jc w:val="both"/>
            </w:pPr>
            <w:r>
              <w:rPr>
                <w:sz w:val="26"/>
              </w:rPr>
              <w:t xml:space="preserve">Коллекция документов жителей Заринского района, награжденных правительственными наградами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111.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Р-111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58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58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09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«Кирпичный завод»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112.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Р-112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106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106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09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АО «Нектар»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113.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Р-113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213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213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09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Заринская райбольница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114.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Р-114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102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102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09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Отдел по делам архивов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115.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Р-115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09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Совет ветеранов войны и труда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116.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Р-116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148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148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09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ЗАО «Заря»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117.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Р-117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101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101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09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Ком. по соц. защите населен.</w:t>
            </w:r>
            <w:r/>
            <w:r/>
          </w:p>
        </w:tc>
      </w:tr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118.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Р-118</w:t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</w:pPr>
            <w:r>
              <w:rPr>
                <w:sz w:val="26"/>
              </w:rPr>
              <w:t xml:space="preserve"> 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1892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1л-13л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1892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09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Объединенный архивный фонд ликвидированных предприятий, организаций Заринского района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119.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Р-119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69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69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09" w:type="dxa"/>
            <w:vAlign w:val="top"/>
            <w:textDirection w:val="lrTb"/>
            <w:noWrap w:val="false"/>
          </w:tcPr>
          <w:p>
            <w:pPr>
              <w:pStyle w:val="1_633"/>
              <w:jc w:val="both"/>
            </w:pPr>
            <w:r>
              <w:rPr>
                <w:sz w:val="26"/>
              </w:rPr>
              <w:t xml:space="preserve">Государственное учреждение (ГУ) «Заринский районный центр занятости населения»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120.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Р-120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274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1, № 2, № 3, № 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274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09" w:type="dxa"/>
            <w:vAlign w:val="top"/>
            <w:textDirection w:val="lrTb"/>
            <w:noWrap w:val="false"/>
          </w:tcPr>
          <w:p>
            <w:pPr>
              <w:pStyle w:val="1_633"/>
              <w:jc w:val="both"/>
            </w:pPr>
            <w:r>
              <w:rPr>
                <w:sz w:val="26"/>
              </w:rPr>
              <w:t xml:space="preserve">Комитет по управлению муниципальным имуществом администрации Заринского района</w:t>
            </w:r>
            <w:r/>
            <w:r/>
          </w:p>
        </w:tc>
      </w:tr>
    </w:tbl>
    <w:tbl>
      <w:tblPr>
        <w:tblW w:w="1034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1276"/>
        <w:gridCol w:w="1983"/>
        <w:gridCol w:w="1417"/>
        <w:gridCol w:w="411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121.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Р-121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  <w:rPr>
                <w:shd w:val="clear" w:color="auto" w:fill="ffff00"/>
              </w:rPr>
            </w:pPr>
            <w:r>
              <w:rPr>
                <w:sz w:val="26"/>
                <w:shd w:val="clear" w:color="auto" w:fill="ffff00"/>
              </w:rPr>
            </w: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80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3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  <w:rPr>
                <w:shd w:val="clear" w:color="auto" w:fill="ffff00"/>
              </w:rPr>
            </w:pPr>
            <w:r>
              <w:rPr>
                <w:sz w:val="26"/>
                <w:shd w:val="clear" w:color="auto" w:fill="ffff00"/>
              </w:rPr>
            </w: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  <w:rPr>
                <w:shd w:val="clear" w:color="auto" w:fill="ffff00"/>
              </w:rPr>
            </w:pPr>
            <w:r>
              <w:rPr>
                <w:sz w:val="26"/>
                <w:shd w:val="clear" w:color="auto" w:fill="ffff00"/>
              </w:rPr>
            </w: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80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633"/>
              <w:jc w:val="both"/>
            </w:pPr>
            <w:r>
              <w:rPr>
                <w:sz w:val="24"/>
              </w:rPr>
              <w:t xml:space="preserve">Комитет по экономике администрации Заринского района Алтайского края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122.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Р-122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74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3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74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633"/>
              <w:jc w:val="both"/>
            </w:pPr>
            <w:r>
              <w:rPr>
                <w:sz w:val="26"/>
              </w:rPr>
              <w:t xml:space="preserve">Акционерное общество (АО) «Восток», с. Яново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123.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Р-123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325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3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325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633"/>
              <w:jc w:val="both"/>
            </w:pPr>
            <w:r>
              <w:rPr>
                <w:sz w:val="26"/>
              </w:rPr>
              <w:t xml:space="preserve">Салаирский леспромхоз Заринского района Алтайского края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124.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Р-124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424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3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424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633"/>
              <w:jc w:val="both"/>
            </w:pPr>
            <w:r>
              <w:rPr>
                <w:sz w:val="26"/>
              </w:rPr>
              <w:t xml:space="preserve">Тягунский леспромхоз Заринского района Алтайского края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125.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Р-125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206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3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1л, 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206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633"/>
              <w:jc w:val="both"/>
            </w:pPr>
            <w:r>
              <w:rPr>
                <w:sz w:val="26"/>
              </w:rPr>
              <w:t xml:space="preserve">Тягунский лесхоз Заринского района Алтайского края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126.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Р-126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99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3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№ 1л, 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  <w:p>
            <w:pPr>
              <w:pStyle w:val="1_633"/>
              <w:jc w:val="center"/>
            </w:pPr>
            <w:r>
              <w:rPr>
                <w:sz w:val="26"/>
              </w:rPr>
              <w:t xml:space="preserve">99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633"/>
              <w:jc w:val="both"/>
            </w:pPr>
            <w:r>
              <w:rPr>
                <w:sz w:val="26"/>
              </w:rPr>
              <w:t xml:space="preserve">Аламбайский лесхоз Заринского района Алтайского края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127.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Р-127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3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ТОО «Алтай-Восток-Салаир»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128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Р-128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295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3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295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Избирком Заринского района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129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Р-129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3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Избирком с. Новокопылово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130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Р-130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3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Избирком с. Гришино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131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Р-131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3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Избирком с. Яново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3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6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132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Р-132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3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Избирком с. Комарское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133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Р-133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3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Избирком с. Зыряновка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134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Р-134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3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Избирком ст. Тягун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135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Р-135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3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Избирком ст. Смазнево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136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Р-136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3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Избирком с. Новодраченино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137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Р-137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3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Избирком ст. Голуха </w:t>
            </w:r>
            <w:r>
              <w:rPr>
                <w:sz w:val="22"/>
              </w:rPr>
              <w:t xml:space="preserve">(по акту о технических ошибках  поступила 1 ед.хр.)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138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Р-138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3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Избирком с. Хмелевка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139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Р-139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3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Избирком с. Новоманошкино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140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Р-140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3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Избирком с. Стародраченино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141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Р-141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3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Избирком с. Жуланиха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142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Р-142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3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Избирком ст. Аламбай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143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Р-143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3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Избирком с. Верх-Камышенка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144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Р-144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3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Избирком с. Гоношиха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145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Р-145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3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Избирком с. Воскресенка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146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Р-146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3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Избирком с. Новозыряново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147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Р-147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3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Избирком с. Сосновка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148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Р-148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3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Избирком ст. Шпагино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149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Р-149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107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3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107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Судебный участок Заринского района Алтайского края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Р-150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46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3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46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Муниципальное бюджетное общеобразовательное учреждение «Тягунская средняя общеобразовательная школа» </w:t>
            </w:r>
            <w:r>
              <w:rPr>
                <w:sz w:val="22"/>
              </w:rPr>
              <w:t xml:space="preserve">(МБОУ «Тягунская СОШ»)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sz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6"/>
              </w:rPr>
              <w:t xml:space="preserve">550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3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№ 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6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sz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6"/>
              </w:rPr>
              <w:t xml:space="preserve">550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633"/>
            </w:pPr>
            <w:r>
              <w:rPr>
                <w:sz w:val="26"/>
              </w:rPr>
              <w:t xml:space="preserve">Фотодокументы</w:t>
            </w:r>
            <w:r/>
            <w:r/>
          </w:p>
        </w:tc>
      </w:tr>
    </w:tbl>
    <w:p>
      <w:pPr>
        <w:pStyle w:val="1_633"/>
        <w:jc w:val="both"/>
      </w:pPr>
      <w:r>
        <w:rPr>
          <w:sz w:val="26"/>
        </w:rPr>
      </w:r>
      <w:r/>
      <w:r/>
    </w:p>
    <w:p>
      <w:pPr>
        <w:pStyle w:val="1_633"/>
        <w:jc w:val="both"/>
      </w:pPr>
      <w:r>
        <w:rPr>
          <w:sz w:val="26"/>
        </w:rPr>
        <w:t xml:space="preserve">Итого:  </w:t>
        <w:tab/>
      </w:r>
      <w:r>
        <w:rPr>
          <w:b/>
          <w:color w:val="111111"/>
          <w:sz w:val="26"/>
        </w:rPr>
        <w:t xml:space="preserve"> </w:t>
      </w:r>
      <w:r>
        <w:rPr>
          <w:b w:val="0"/>
          <w:color w:val="111111"/>
          <w:sz w:val="26"/>
        </w:rPr>
        <w:t xml:space="preserve">33409</w:t>
      </w:r>
      <w:r>
        <w:rPr>
          <w:b w:val="0"/>
          <w:color w:val="c9211e"/>
          <w:sz w:val="26"/>
          <w:shd w:val="clear" w:color="auto" w:fill="ffffff"/>
        </w:rPr>
        <w:t xml:space="preserve"> </w:t>
      </w:r>
      <w:r>
        <w:rPr>
          <w:b w:val="0"/>
          <w:color w:val="c9211e"/>
          <w:sz w:val="26"/>
        </w:rPr>
        <w:t xml:space="preserve">                                </w:t>
      </w:r>
      <w:r>
        <w:rPr>
          <w:b w:val="0"/>
          <w:color w:val="111111"/>
          <w:sz w:val="26"/>
        </w:rPr>
        <w:t xml:space="preserve">         </w:t>
      </w:r>
      <w:r>
        <w:rPr>
          <w:b w:val="0"/>
          <w:color w:val="111111"/>
          <w:sz w:val="26"/>
        </w:rPr>
        <w:t xml:space="preserve">33409</w:t>
      </w:r>
      <w:r>
        <w:rPr>
          <w:b w:val="0"/>
          <w:color w:val="c9211e"/>
          <w:sz w:val="26"/>
        </w:rPr>
        <w:t xml:space="preserve"> </w:t>
      </w:r>
      <w:r>
        <w:rPr>
          <w:color w:val="c9211e"/>
          <w:sz w:val="26"/>
        </w:rPr>
        <w:t xml:space="preserve"> </w:t>
      </w:r>
      <w:r>
        <w:rPr>
          <w:sz w:val="26"/>
        </w:rPr>
        <w:t xml:space="preserve">     в том числе фотодокументы</w:t>
      </w:r>
      <w:r/>
      <w:r/>
    </w:p>
    <w:p>
      <w:pPr>
        <w:pStyle w:val="1_633"/>
        <w:jc w:val="both"/>
        <w:rPr>
          <w:b/>
        </w:rPr>
      </w:pPr>
      <w:r>
        <w:rPr>
          <w:b/>
          <w:sz w:val="16"/>
        </w:rPr>
      </w:r>
      <w:r>
        <w:rPr>
          <w:b/>
        </w:rPr>
      </w:r>
      <w:r>
        <w:rPr>
          <w:b/>
        </w:rPr>
      </w:r>
    </w:p>
    <w:p>
      <w:pPr>
        <w:pStyle w:val="1_633"/>
        <w:jc w:val="both"/>
        <w:rPr>
          <w:b/>
        </w:rPr>
      </w:pPr>
      <w:r>
        <w:rPr>
          <w:b/>
          <w:sz w:val="16"/>
        </w:rPr>
      </w:r>
      <w:r>
        <w:rPr>
          <w:b/>
        </w:rPr>
      </w:r>
      <w:r>
        <w:rPr>
          <w:b/>
        </w:rPr>
      </w:r>
    </w:p>
    <w:p>
      <w:pPr>
        <w:pStyle w:val="1_633"/>
        <w:jc w:val="both"/>
        <w:rPr>
          <w:b/>
        </w:rPr>
      </w:pPr>
      <w:r>
        <w:rPr>
          <w:b/>
          <w:sz w:val="16"/>
        </w:rPr>
      </w:r>
      <w:r>
        <w:rPr>
          <w:b/>
        </w:rPr>
      </w:r>
      <w:r>
        <w:rPr>
          <w:b/>
        </w:rPr>
      </w:r>
    </w:p>
    <w:p>
      <w:pPr>
        <w:pStyle w:val="1_633"/>
        <w:jc w:val="both"/>
        <w:rPr>
          <w:b/>
        </w:rPr>
      </w:pPr>
      <w:r>
        <w:rPr>
          <w:b/>
          <w:sz w:val="16"/>
        </w:rPr>
      </w:r>
      <w:r>
        <w:rPr>
          <w:b/>
        </w:rPr>
      </w:r>
      <w:r>
        <w:rPr>
          <w:b/>
        </w:rPr>
      </w:r>
    </w:p>
    <w:p>
      <w:pPr>
        <w:pStyle w:val="1_633"/>
        <w:jc w:val="both"/>
      </w:pPr>
      <w:r>
        <w:rPr>
          <w:sz w:val="26"/>
        </w:rPr>
        <w:t xml:space="preserve">Начальник отдела</w:t>
      </w:r>
      <w:r/>
      <w:r/>
    </w:p>
    <w:p>
      <w:pPr>
        <w:pStyle w:val="1_633"/>
        <w:jc w:val="both"/>
      </w:pPr>
      <w:r>
        <w:rPr>
          <w:sz w:val="26"/>
        </w:rPr>
        <w:t xml:space="preserve">по делам архивов                                                                                  А.Г. Суманосова</w:t>
      </w:r>
      <w:r/>
      <w:r/>
    </w:p>
    <w:p>
      <w:pPr>
        <w:pStyle w:val="1_633"/>
        <w:jc w:val="both"/>
      </w:pPr>
      <w:r>
        <w:rPr>
          <w:sz w:val="26"/>
        </w:rPr>
        <w:t xml:space="preserve">04.1</w:t>
      </w:r>
      <w:r>
        <w:rPr>
          <w:sz w:val="26"/>
        </w:rPr>
        <w:t xml:space="preserve">2.202</w:t>
      </w:r>
      <w:r>
        <w:rPr>
          <w:sz w:val="26"/>
        </w:rPr>
        <w:t xml:space="preserve">4</w:t>
      </w:r>
      <w:r/>
      <w:r/>
    </w:p>
    <w:p>
      <w:pPr>
        <w:pStyle w:val="654"/>
        <w:jc w:val="both"/>
        <w:rPr>
          <w:sz w:val="26"/>
          <w:szCs w:val="26"/>
        </w:rPr>
      </w:pPr>
      <w:r>
        <w:rPr>
          <w:sz w:val="26"/>
          <w:szCs w:val="26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709" w:right="680" w:bottom="567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-Medium">
    <w:panose1 w:val="02000000000000000000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rPr>
        <w:rStyle w:val="659"/>
      </w:rPr>
      <w:framePr w:wrap="around" w:vAnchor="text" w:hAnchor="margin" w:xAlign="center" w:y="1"/>
    </w:pPr>
    <w:r>
      <w:rPr>
        <w:rStyle w:val="659"/>
      </w:rPr>
      <w:fldChar w:fldCharType="begin"/>
    </w:r>
    <w:r>
      <w:rPr>
        <w:rStyle w:val="659"/>
      </w:rPr>
      <w:instrText xml:space="preserve">PAGE  </w:instrText>
    </w:r>
    <w:r>
      <w:rPr>
        <w:rStyle w:val="659"/>
      </w:rPr>
      <w:fldChar w:fldCharType="separate"/>
    </w:r>
    <w:r>
      <w:rPr>
        <w:rStyle w:val="659"/>
      </w:rPr>
      <w:t xml:space="preserve">5</w:t>
    </w:r>
    <w:r>
      <w:rPr>
        <w:rStyle w:val="659"/>
      </w:rPr>
      <w:fldChar w:fldCharType="end"/>
    </w:r>
    <w:r>
      <w:rPr>
        <w:rStyle w:val="659"/>
      </w:rPr>
    </w:r>
    <w:r>
      <w:rPr>
        <w:rStyle w:val="659"/>
      </w:rPr>
    </w:r>
  </w:p>
  <w:p>
    <w:pPr>
      <w:pStyle w:val="65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rPr>
        <w:rStyle w:val="659"/>
      </w:rPr>
      <w:framePr w:wrap="around" w:vAnchor="text" w:hAnchor="margin" w:xAlign="center" w:y="1"/>
    </w:pPr>
    <w:r>
      <w:rPr>
        <w:rStyle w:val="659"/>
      </w:rPr>
      <w:fldChar w:fldCharType="begin"/>
    </w:r>
    <w:r>
      <w:rPr>
        <w:rStyle w:val="659"/>
      </w:rPr>
      <w:instrText xml:space="preserve">PAGE  </w:instrText>
    </w:r>
    <w:r>
      <w:rPr>
        <w:rStyle w:val="659"/>
      </w:rPr>
      <w:fldChar w:fldCharType="separate"/>
    </w:r>
    <w:r>
      <w:rPr>
        <w:rStyle w:val="659"/>
      </w:rPr>
      <w:t xml:space="preserve">1</w:t>
    </w:r>
    <w:r>
      <w:rPr>
        <w:rStyle w:val="659"/>
      </w:rPr>
      <w:fldChar w:fldCharType="end"/>
    </w:r>
    <w:r>
      <w:rPr>
        <w:rStyle w:val="659"/>
      </w:rPr>
    </w:r>
    <w:r>
      <w:rPr>
        <w:rStyle w:val="659"/>
      </w:rPr>
    </w:r>
  </w:p>
  <w:p>
    <w:pPr>
      <w:pStyle w:val="65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4"/>
    <w:next w:val="65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4"/>
    <w:next w:val="65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4"/>
    <w:next w:val="65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4"/>
    <w:next w:val="65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4"/>
    <w:next w:val="65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4"/>
    <w:next w:val="65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4"/>
    <w:next w:val="65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4"/>
    <w:next w:val="65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4"/>
    <w:next w:val="65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4"/>
    <w:next w:val="65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4"/>
    <w:next w:val="65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4"/>
    <w:next w:val="65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4"/>
    <w:next w:val="65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next w:val="654"/>
    <w:link w:val="654"/>
    <w:qFormat/>
    <w:rPr>
      <w:lang w:val="ru-RU" w:eastAsia="ru-RU" w:bidi="ar-SA"/>
    </w:rPr>
  </w:style>
  <w:style w:type="character" w:styleId="655">
    <w:name w:val="Основной шрифт абзаца"/>
    <w:next w:val="655"/>
    <w:link w:val="654"/>
    <w:semiHidden/>
  </w:style>
  <w:style w:type="table" w:styleId="656">
    <w:name w:val="Обычная таблица"/>
    <w:next w:val="656"/>
    <w:link w:val="654"/>
    <w:semiHidden/>
    <w:tblPr/>
  </w:style>
  <w:style w:type="numbering" w:styleId="657">
    <w:name w:val="Нет списка"/>
    <w:next w:val="657"/>
    <w:link w:val="654"/>
    <w:semiHidden/>
  </w:style>
  <w:style w:type="paragraph" w:styleId="658">
    <w:name w:val="Верхний колонтитул"/>
    <w:basedOn w:val="654"/>
    <w:next w:val="658"/>
    <w:link w:val="662"/>
    <w:pPr>
      <w:tabs>
        <w:tab w:val="center" w:pos="4153" w:leader="none"/>
        <w:tab w:val="right" w:pos="8306" w:leader="none"/>
      </w:tabs>
    </w:pPr>
  </w:style>
  <w:style w:type="character" w:styleId="659">
    <w:name w:val="Номер страницы"/>
    <w:basedOn w:val="655"/>
    <w:next w:val="659"/>
    <w:link w:val="654"/>
  </w:style>
  <w:style w:type="paragraph" w:styleId="660">
    <w:name w:val="Текст выноски"/>
    <w:basedOn w:val="654"/>
    <w:next w:val="660"/>
    <w:link w:val="661"/>
    <w:rPr>
      <w:rFonts w:ascii="Tahoma" w:hAnsi="Tahoma"/>
      <w:sz w:val="16"/>
      <w:szCs w:val="16"/>
      <w:lang w:val="en-US" w:eastAsia="en-US"/>
    </w:rPr>
  </w:style>
  <w:style w:type="character" w:styleId="661">
    <w:name w:val="Текст выноски Знак"/>
    <w:next w:val="661"/>
    <w:link w:val="660"/>
    <w:rPr>
      <w:rFonts w:ascii="Tahoma" w:hAnsi="Tahoma" w:cs="Tahoma"/>
      <w:sz w:val="16"/>
      <w:szCs w:val="16"/>
    </w:rPr>
  </w:style>
  <w:style w:type="character" w:styleId="662">
    <w:name w:val="Верхний колонтитул Знак"/>
    <w:next w:val="662"/>
    <w:link w:val="658"/>
  </w:style>
  <w:style w:type="character" w:styleId="11222" w:default="1">
    <w:name w:val="Default Paragraph Font"/>
    <w:uiPriority w:val="1"/>
    <w:semiHidden/>
    <w:unhideWhenUsed/>
  </w:style>
  <w:style w:type="numbering" w:styleId="11223" w:default="1">
    <w:name w:val="No List"/>
    <w:uiPriority w:val="99"/>
    <w:semiHidden/>
    <w:unhideWhenUsed/>
  </w:style>
  <w:style w:type="table" w:styleId="11224" w:default="1">
    <w:name w:val="Normal Table"/>
    <w:uiPriority w:val="99"/>
    <w:semiHidden/>
    <w:unhideWhenUsed/>
    <w:tblPr/>
  </w:style>
  <w:style w:type="paragraph" w:styleId="1_633" w:customStyle="1">
    <w:name w:val="Standard"/>
    <w:basedOn w:val="736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Администрация Заринского р.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делам архивов</dc:title>
  <dc:creator>Шиловский Г.Н.</dc:creator>
  <cp:keywords>отчет 2004 года</cp:keywords>
  <cp:revision>11</cp:revision>
  <dcterms:created xsi:type="dcterms:W3CDTF">2022-12-16T04:10:00Z</dcterms:created>
  <dcterms:modified xsi:type="dcterms:W3CDTF">2025-02-05T03:13:07Z</dcterms:modified>
  <cp:version>917504</cp:version>
</cp:coreProperties>
</file>