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  <w:bookmarkStart w:id="0" w:name="_GoBack"/>
      <w:r w:rsidRPr="00353533">
        <w:rPr>
          <w:rFonts w:ascii="PT Astra Serif" w:eastAsia="Calibri" w:hAnsi="PT Astra Serif" w:cs="Times New Roman"/>
          <w:b/>
          <w:sz w:val="26"/>
          <w:szCs w:val="26"/>
        </w:rPr>
        <w:t>Извещение о размещении проекта отчета</w:t>
      </w:r>
    </w:p>
    <w:bookmarkEnd w:id="0"/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по итогам определения кадастровой стоимости объектов недвижимости, о порядке и сроках представления к нему замечаний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center"/>
        <w:rPr>
          <w:rFonts w:ascii="PT Astra Serif" w:eastAsia="Calibri" w:hAnsi="PT Astra Serif" w:cs="Times New Roman"/>
          <w:sz w:val="26"/>
          <w:szCs w:val="26"/>
        </w:rPr>
      </w:pP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 xml:space="preserve">В соответствии с распоряжением </w:t>
      </w:r>
      <w:proofErr w:type="spellStart"/>
      <w:r w:rsidRPr="00353533">
        <w:rPr>
          <w:rFonts w:ascii="PT Astra Serif" w:eastAsia="Calibri" w:hAnsi="PT Astra Serif" w:cs="Times New Roman"/>
          <w:sz w:val="26"/>
          <w:szCs w:val="26"/>
        </w:rPr>
        <w:t>Алтайкрайимущества</w:t>
      </w:r>
      <w:proofErr w:type="spellEnd"/>
      <w:r w:rsidRPr="00353533">
        <w:rPr>
          <w:rFonts w:ascii="PT Astra Serif" w:eastAsia="Calibri" w:hAnsi="PT Astra Serif" w:cs="Times New Roman"/>
          <w:sz w:val="26"/>
          <w:szCs w:val="26"/>
        </w:rPr>
        <w:t xml:space="preserve"> от 14.04.2022 </w:t>
      </w:r>
      <w:r w:rsidRPr="00353533">
        <w:rPr>
          <w:rFonts w:ascii="PT Astra Serif" w:eastAsia="Calibri" w:hAnsi="PT Astra Serif" w:cs="Times New Roman"/>
          <w:sz w:val="26"/>
          <w:szCs w:val="26"/>
        </w:rPr>
        <w:br/>
        <w:t xml:space="preserve">№ 383 краевым государственным бюджетным учреждением «Алтайский центр недвижимости и государственной кадастровой оценки» (далее – КГБУ «АЦНГКО») в 2023 году на территории Алтайского края проводится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353533">
        <w:rPr>
          <w:rFonts w:ascii="PT Astra Serif" w:eastAsia="Calibri" w:hAnsi="PT Astra Serif" w:cs="Times New Roman"/>
          <w:sz w:val="26"/>
          <w:szCs w:val="26"/>
        </w:rPr>
        <w:t>машино</w:t>
      </w:r>
      <w:proofErr w:type="spellEnd"/>
      <w:r w:rsidRPr="00353533">
        <w:rPr>
          <w:rFonts w:ascii="PT Astra Serif" w:eastAsia="Calibri" w:hAnsi="PT Astra Serif" w:cs="Times New Roman"/>
          <w:sz w:val="26"/>
          <w:szCs w:val="26"/>
        </w:rPr>
        <w:t>-мест, учтенных в Едином государственном реестре недвижимости на территории Алтайского края.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По итогам определения кадастровой стоимости объектов недвижимости КГБУ «АЦНГКО» подготовлен проект отчета в форме электронного документа.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Согласно требованиям Федерального закона от 03.07.2016 № 237-ФЗ «О государственной кадастровой оценке</w:t>
      </w:r>
      <w:proofErr w:type="gramStart"/>
      <w:r w:rsidRPr="00353533">
        <w:rPr>
          <w:rFonts w:ascii="PT Astra Serif" w:eastAsia="Calibri" w:hAnsi="PT Astra Serif" w:cs="Times New Roman"/>
          <w:sz w:val="26"/>
          <w:szCs w:val="26"/>
        </w:rPr>
        <w:t>»</w:t>
      </w:r>
      <w:proofErr w:type="gramEnd"/>
      <w:r w:rsidRPr="00353533">
        <w:rPr>
          <w:rFonts w:ascii="PT Astra Serif" w:eastAsia="Calibri" w:hAnsi="PT Astra Serif" w:cs="Times New Roman"/>
          <w:sz w:val="26"/>
          <w:szCs w:val="26"/>
        </w:rPr>
        <w:t xml:space="preserve"> (далее – Закон) проект отчета размещен Федеральной службой государственной регистрации, кадастра и картографии в Фонде данных государственной кадастровой оценки (далее – ФДГКО).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 xml:space="preserve">Ознакомиться с проектом отчета можно на официальном сайте </w:t>
      </w:r>
      <w:proofErr w:type="spellStart"/>
      <w:r w:rsidRPr="00353533">
        <w:rPr>
          <w:rFonts w:ascii="PT Astra Serif" w:eastAsia="Calibri" w:hAnsi="PT Astra Serif" w:cs="Times New Roman"/>
          <w:sz w:val="26"/>
          <w:szCs w:val="26"/>
        </w:rPr>
        <w:t>Росреестра</w:t>
      </w:r>
      <w:proofErr w:type="spellEnd"/>
      <w:r w:rsidRPr="00353533">
        <w:rPr>
          <w:rFonts w:ascii="PT Astra Serif" w:eastAsia="Calibri" w:hAnsi="PT Astra Serif" w:cs="Times New Roman"/>
          <w:sz w:val="26"/>
          <w:szCs w:val="26"/>
        </w:rPr>
        <w:t xml:space="preserve"> http://rosreestr.ru в разделе «Деятельность» - «Кадастровая оценка» - «Как определена кадастровая стоимость» - «Проекты отчетов об определении кадастровой стоимости», на официальном сайте КГБУ «АЦНГКО» http://altkadastr.ru в разделе «Государственная кадастровая оценка», а также на официальном сайте </w:t>
      </w:r>
      <w:proofErr w:type="spellStart"/>
      <w:r w:rsidRPr="00353533">
        <w:rPr>
          <w:rFonts w:ascii="PT Astra Serif" w:eastAsia="Calibri" w:hAnsi="PT Astra Serif" w:cs="Times New Roman"/>
          <w:sz w:val="26"/>
          <w:szCs w:val="26"/>
        </w:rPr>
        <w:t>Алтайкрайимущества</w:t>
      </w:r>
      <w:proofErr w:type="spellEnd"/>
      <w:r w:rsidRPr="00353533">
        <w:rPr>
          <w:rFonts w:ascii="PT Astra Serif" w:eastAsia="Calibri" w:hAnsi="PT Astra Serif" w:cs="Times New Roman"/>
          <w:sz w:val="26"/>
          <w:szCs w:val="26"/>
        </w:rPr>
        <w:t xml:space="preserve"> https://im.alregn.ru в разделе «Кадастровая оценка».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Информация об объектах недвижимости, в отношении которых проводится государственная кадастровая оценка, представлена в Приложении 1 проекта отчета – «Исходные данные».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В соответствии со статьей 14 Закона КГБУ «АЦНГКО» осуществляет прием замечаний к проекту отчета. Замечания представляются в течение срока его размещения в ФДГКО.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Дата окончания приема замечаний – 04.10.2023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Замечания могут быть представлены любыми заинтересованными лицами.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Замечание к проекту отчета с изложением его сути должно содержать: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 xml:space="preserve">2) кадастровый номер объекта недвижимости, в отношении определения кадастровой стоимости которого представляется замечание </w:t>
      </w:r>
      <w:r w:rsidRPr="00353533">
        <w:rPr>
          <w:rFonts w:ascii="PT Astra Serif" w:eastAsia="Calibri" w:hAnsi="PT Astra Serif" w:cs="Times New Roman"/>
          <w:sz w:val="26"/>
          <w:szCs w:val="26"/>
        </w:rPr>
        <w:br/>
        <w:t>к проекту отчета, если замечание относится к конкретному объекту недвижимости;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</w:t>
      </w:r>
      <w:r w:rsidRPr="00353533">
        <w:rPr>
          <w:rFonts w:ascii="PT Astra Serif" w:eastAsia="Calibri" w:hAnsi="PT Astra Serif" w:cs="Times New Roman"/>
          <w:sz w:val="26"/>
          <w:szCs w:val="26"/>
        </w:rPr>
        <w:br/>
        <w:t xml:space="preserve">о характеристиках объектов недвижимости, которые не были учтены </w:t>
      </w:r>
      <w:r w:rsidRPr="00353533">
        <w:rPr>
          <w:rFonts w:ascii="PT Astra Serif" w:eastAsia="Calibri" w:hAnsi="PT Astra Serif" w:cs="Times New Roman"/>
          <w:sz w:val="26"/>
          <w:szCs w:val="26"/>
        </w:rPr>
        <w:br/>
        <w:t>при определении их кадастровой стоимости.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 xml:space="preserve">Рекомендуемая форма замечания к проекту отчета размещена на сайте </w:t>
      </w:r>
      <w:proofErr w:type="spellStart"/>
      <w:r w:rsidRPr="00353533">
        <w:rPr>
          <w:rFonts w:ascii="PT Astra Serif" w:eastAsia="Calibri" w:hAnsi="PT Astra Serif" w:cs="Times New Roman"/>
          <w:sz w:val="26"/>
          <w:szCs w:val="26"/>
        </w:rPr>
        <w:t>Алтайкрайимущества</w:t>
      </w:r>
      <w:proofErr w:type="spellEnd"/>
      <w:r w:rsidRPr="00353533">
        <w:rPr>
          <w:rFonts w:ascii="PT Astra Serif" w:eastAsia="Calibri" w:hAnsi="PT Astra Serif" w:cs="Times New Roman"/>
          <w:sz w:val="26"/>
          <w:szCs w:val="26"/>
        </w:rPr>
        <w:t xml:space="preserve"> https://im.alregn.ru в разделе «Кадастровая оценка» и на официальном сайте КГБУ «АЦНГКО» http://altkadastr.ru в разделе «Государственная кадастровая оценка».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Замечания могут быть поданы следующими способами: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lastRenderedPageBreak/>
        <w:t xml:space="preserve">1. Почтовым отправлением в КГБУ «АЦНГКО»: 656015, г. Барнаул, </w:t>
      </w:r>
      <w:r w:rsidRPr="00353533">
        <w:rPr>
          <w:rFonts w:ascii="PT Astra Serif" w:eastAsia="Calibri" w:hAnsi="PT Astra Serif" w:cs="Times New Roman"/>
          <w:sz w:val="26"/>
          <w:szCs w:val="26"/>
        </w:rPr>
        <w:br/>
        <w:t>ул. Деповская, д. 7г.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 xml:space="preserve">2. В электронном виде на адрес электронной почты КГБУ «АЦНГКО» </w:t>
      </w:r>
      <w:proofErr w:type="spellStart"/>
      <w:r w:rsidRPr="00353533">
        <w:rPr>
          <w:rFonts w:ascii="PT Astra Serif" w:eastAsia="Calibri" w:hAnsi="PT Astra Serif" w:cs="Times New Roman"/>
          <w:sz w:val="26"/>
          <w:szCs w:val="26"/>
        </w:rPr>
        <w:t>altkadastr</w:t>
      </w:r>
      <w:proofErr w:type="spellEnd"/>
      <w:r w:rsidRPr="00353533">
        <w:rPr>
          <w:rFonts w:ascii="PT Astra Serif" w:eastAsia="Calibri" w:hAnsi="PT Astra Serif" w:cs="Times New Roman"/>
          <w:sz w:val="26"/>
          <w:szCs w:val="26"/>
        </w:rPr>
        <w:t>@ altkadastr.ru.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3. При личном обращении в КГБУ «АЦНГКО» через специализированный ящик, установленный в фойе первого этажа КГБУ «АЦНГКО», по адресу: г. Барнаул, ул. Деповская, 7г, время приёма: понедельник-четверг с 8-00 до 17-00, пятница с 8-00 до 16-00.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4. При личном обращении в КАУ «МФЦ». Адреса структурных подразделений КАУ «МФЦ», а также время приема можно уточнить на сайте www.mfc22.ru.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 xml:space="preserve">По вопросам определения кадастровой стоимости и направления замечаний в КГБУ «АЦНГКО» действуют телефоны горячей линии: </w:t>
      </w:r>
      <w:r w:rsidRPr="00353533">
        <w:rPr>
          <w:rFonts w:ascii="PT Astra Serif" w:eastAsia="Calibri" w:hAnsi="PT Astra Serif" w:cs="Times New Roman"/>
          <w:sz w:val="26"/>
          <w:szCs w:val="26"/>
        </w:rPr>
        <w:br/>
        <w:t>8 (3852) 29-04-21, 29-04-22, 29-04-23, 29-04-69.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Замечания к проекту отчета, не соответствующие требованиям статьи 14 Закона, не подлежат рассмотрению.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Как узнать сведения о новой кадастровой стоимости, содержащиеся в проекте отчета: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 xml:space="preserve">1. Зайдите на сайт </w:t>
      </w:r>
      <w:proofErr w:type="spellStart"/>
      <w:r w:rsidRPr="00353533">
        <w:rPr>
          <w:rFonts w:ascii="PT Astra Serif" w:eastAsia="Calibri" w:hAnsi="PT Astra Serif" w:cs="Times New Roman"/>
          <w:sz w:val="26"/>
          <w:szCs w:val="26"/>
        </w:rPr>
        <w:t>Алтайкрайимущества</w:t>
      </w:r>
      <w:proofErr w:type="spellEnd"/>
      <w:r w:rsidRPr="00353533">
        <w:rPr>
          <w:rFonts w:ascii="PT Astra Serif" w:eastAsia="Calibri" w:hAnsi="PT Astra Serif" w:cs="Times New Roman"/>
          <w:sz w:val="26"/>
          <w:szCs w:val="26"/>
        </w:rPr>
        <w:t xml:space="preserve"> http://</w:t>
      </w:r>
      <w:r w:rsidRPr="003535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353533">
        <w:rPr>
          <w:rFonts w:ascii="PT Astra Serif" w:eastAsia="Calibri" w:hAnsi="PT Astra Serif" w:cs="Times New Roman"/>
          <w:sz w:val="26"/>
          <w:szCs w:val="26"/>
        </w:rPr>
        <w:t>im.alregn.ru</w:t>
      </w:r>
      <w:proofErr w:type="gramEnd"/>
      <w:r w:rsidRPr="00353533">
        <w:rPr>
          <w:rFonts w:ascii="PT Astra Serif" w:eastAsia="Calibri" w:hAnsi="PT Astra Serif" w:cs="Times New Roman"/>
          <w:sz w:val="26"/>
          <w:szCs w:val="26"/>
        </w:rPr>
        <w:t>, выберите раздел «Кадастровая оценка», подраздел «Государственная кадастровая оценка в 2023 году» - «Извещение о размещении проект отчета по итогам определения кадастровой стоимости объектов недвижимости».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Ниже по тексту раздела размещены ссылки на проект отчета по итогам определения кадастровой стоимости объектов недвижимости на территории Алтайского края в 2023 году и приложения к проекту отчета.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16"/>
          <w:szCs w:val="26"/>
        </w:rPr>
      </w:pP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 xml:space="preserve">2. Зайдите на сайт </w:t>
      </w:r>
      <w:proofErr w:type="spellStart"/>
      <w:r w:rsidRPr="00353533">
        <w:rPr>
          <w:rFonts w:ascii="PT Astra Serif" w:eastAsia="Calibri" w:hAnsi="PT Astra Serif" w:cs="Times New Roman"/>
          <w:sz w:val="26"/>
          <w:szCs w:val="26"/>
        </w:rPr>
        <w:t>Росреестра</w:t>
      </w:r>
      <w:proofErr w:type="spellEnd"/>
      <w:r w:rsidRPr="00353533">
        <w:rPr>
          <w:rFonts w:ascii="PT Astra Serif" w:eastAsia="Calibri" w:hAnsi="PT Astra Serif" w:cs="Times New Roman"/>
          <w:sz w:val="26"/>
          <w:szCs w:val="26"/>
        </w:rPr>
        <w:t>, в разделе «Деятельность» выберите раздел «Кадастровая оценка», далее раздел «Как определена кадастровая стоимость».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 xml:space="preserve">Или по ссылке на раздел: </w:t>
      </w:r>
      <w:hyperlink r:id="rId4" w:history="1">
        <w:r w:rsidRPr="00353533">
          <w:rPr>
            <w:rFonts w:ascii="PT Astra Serif" w:eastAsia="Calibri" w:hAnsi="PT Astra Serif" w:cs="Times New Roman"/>
            <w:color w:val="0000FF"/>
            <w:sz w:val="26"/>
            <w:szCs w:val="26"/>
            <w:u w:val="single"/>
          </w:rPr>
          <w:t>Фонд данных государственной кадастровой оценки</w:t>
        </w:r>
      </w:hyperlink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353533">
        <w:rPr>
          <w:rFonts w:ascii="PT Astra Serif" w:eastAsia="Calibri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7B087739" wp14:editId="0ED2C52A">
            <wp:extent cx="4325510" cy="31797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594" cy="3182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 xml:space="preserve">Проект отчета размещен в разделе «Проекты отчетов об определении кадастровой стоимости/проекты отчетов об итогах государственной кадастровой оценке» перейдите по ссылке. В поле поиска укажите субъект «Алтайский край» и нажмите на кнопку «Применить». 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Чтобы узнать новую кадастровую стоимость объекта недвижимости необходимо перейти в раздел «Поиск по кадастровому номеру».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28EAF" wp14:editId="7C88B2C7">
                <wp:simplePos x="0" y="0"/>
                <wp:positionH relativeFrom="column">
                  <wp:posOffset>8890</wp:posOffset>
                </wp:positionH>
                <wp:positionV relativeFrom="paragraph">
                  <wp:posOffset>4182028</wp:posOffset>
                </wp:positionV>
                <wp:extent cx="508883" cy="230587"/>
                <wp:effectExtent l="0" t="19050" r="43815" b="3619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3" cy="230587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30C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.7pt;margin-top:329.3pt;width:40.0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4JowIAACkFAAAOAAAAZHJzL2Uyb0RvYy54bWysVM1uEzEQviPxDpbvdDdpQ9OomyptVIRU&#10;tZFa1LPj9WYt+Y+xk005Id6EN6iQuIAEr5C+EWPvpn/0hMjBmdn583zzjQ+P1lqRlQAvrSlobyen&#10;RBhuS2kWBf1wdfpmSIkPzJRMWSMKeiM8PRq/fnXYuJHo29qqUgDBJMaPGlfQOgQ3yjLPa6GZ37FO&#10;GDRWFjQLqMIiK4E1mF2rrJ/nb7PGQunAcuE9fp22RjpO+atK8HBRVV4EogqKdwvphHTO45mND9lo&#10;AczVknfXYP9wC82kwaL3qaYsMLIE+VcqLTlYb6uww63ObFVJLlIP2E0vf9bNZc2cSL0gON7dw+T/&#10;X1p+vpoBkWVBB5QYpnFEm693X+4+b75vfm5+bG7J5tvmN6q3+P+LDCJgjfMjjLt0M+g0j2Lsfl2B&#10;jv/YF1knkG/uQRbrQDh+HOTD4XCXEo6m/m4+GO7HnNlDsAMf3gmrSRQKCnJRhwmAbRLAbHXmQxuw&#10;dYwVvVWyPJVKJQUW8xMFZMVw6oPjg+NpujfWeOKmDGmQs/39HJnBGbKvUiygqB3i4c2CEqYWSGse&#10;INV+Eu1fKJKK16wUXekcf113nXvq9Eme2MWU+boNSaYYwkZaBlwNJXVBhzHRNpMy0SoSuTss4kTa&#10;GURpbssbHCrYlu3e8VOJRc6YDzMGSG9sF1c2XOBRKYsY2E6ipLbw6aXv0R9Zh1ZKGlwXxOfjkoGg&#10;RL03yMeD3t5e3K+k7A32+6jAY8v8scUs9YnF2fTwcXA8idE/qK1YgdXXuNmTWBVNzHCs3U6iU05C&#10;u8b4NnAxmSQ33CnHwpm5dDwmjzhFeK/W1wxcx6eARDy329Vio2eEan1jpLGTZbCVTGx7wBUnGBXc&#10;xzTL7u2IC/9YT14PL9z4DwAAAP//AwBQSwMEFAAGAAgAAAAhAJg3ir/gAAAACAEAAA8AAABkcnMv&#10;ZG93bnJldi54bWxMj81OwzAQhO9IvIO1SFwQdRq1UZrGqWgBCQlxIPTQoxu7cdR4HcXOD2/PcoLj&#10;7Ixmv8l3s23ZqHvfOBSwXETANFZONVgLOH69PqbAfJCoZOtQC/jWHnbF7U0uM+Um/NRjGWpGJegz&#10;KcCE0GWc+8poK/3CdRrJu7jeykCyr7nq5UTltuVxFCXcygbpg5GdPhhdXcvBCijfj8+mOwxv14f4&#10;Mp3G/Uf8sg9C3N/NT1tgQc/hLwy/+IQOBTGd3YDKs5b0ioICknWaACM/Xa6BnemwWW2AFzn/P6D4&#10;AQAA//8DAFBLAQItABQABgAIAAAAIQC2gziS/gAAAOEBAAATAAAAAAAAAAAAAAAAAAAAAABbQ29u&#10;dGVudF9UeXBlc10ueG1sUEsBAi0AFAAGAAgAAAAhADj9If/WAAAAlAEAAAsAAAAAAAAAAAAAAAAA&#10;LwEAAF9yZWxzLy5yZWxzUEsBAi0AFAAGAAgAAAAhAIYZDgmjAgAAKQUAAA4AAAAAAAAAAAAAAAAA&#10;LgIAAGRycy9lMm9Eb2MueG1sUEsBAi0AFAAGAAgAAAAhAJg3ir/gAAAACAEAAA8AAAAAAAAAAAAA&#10;AAAA/QQAAGRycy9kb3ducmV2LnhtbFBLBQYAAAAABAAEAPMAAAAKBgAAAAA=&#10;" adj="16706" fillcolor="#5b9bd5" strokecolor="#41719c" strokeweight="1pt"/>
            </w:pict>
          </mc:Fallback>
        </mc:AlternateContent>
      </w:r>
      <w:r w:rsidRPr="00353533">
        <w:rPr>
          <w:rFonts w:ascii="PT Astra Serif" w:eastAsia="Calibri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233F6904" wp14:editId="52AC8782">
            <wp:extent cx="4245997" cy="4403321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5836" cy="440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Встаньте на поле поиска по кадастровому номеру, введите кадастровый номер и нажмите кнопку «Найти».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 xml:space="preserve">Поиск осуществляется при полном соответствии введенного кадастрового номера объекта недвижимости. 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В открывшемся окне будет представлена кадастровая стоимость объекта недвижимости.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Чтобы посмотреть сведения об объекте недвижимости по текущей процедуре государственной кадастровой оценки, Вы можете нажать соответствующую строку. В данном разделе будут представлены сведения: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 xml:space="preserve">- об объекте недвижимости из проекта отчёта; 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- о результатах определения кадастровой стоимости;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 xml:space="preserve">- описание </w:t>
      </w:r>
      <w:proofErr w:type="spellStart"/>
      <w:r w:rsidRPr="00353533">
        <w:rPr>
          <w:rFonts w:ascii="PT Astra Serif" w:eastAsia="Calibri" w:hAnsi="PT Astra Serif" w:cs="Times New Roman"/>
          <w:sz w:val="26"/>
          <w:szCs w:val="26"/>
        </w:rPr>
        <w:t>ценообразующих</w:t>
      </w:r>
      <w:proofErr w:type="spellEnd"/>
      <w:r w:rsidRPr="00353533">
        <w:rPr>
          <w:rFonts w:ascii="PT Astra Serif" w:eastAsia="Calibri" w:hAnsi="PT Astra Serif" w:cs="Times New Roman"/>
          <w:sz w:val="26"/>
          <w:szCs w:val="26"/>
        </w:rPr>
        <w:t xml:space="preserve"> факторов объектов оценки, использованных при построении модели оценки;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- ценовая информация, соответствующая сложившемуся уровню рыночных цен, использованная оценщиком при построении модели оценки.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 xml:space="preserve">3. Зайдите на сайт КГБУ «АЦНГКО» http://altkadastr.ru, выберите раздел «Государственная кадастровая оценка». 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3533">
        <w:rPr>
          <w:rFonts w:ascii="PT Astra Serif" w:eastAsia="Calibri" w:hAnsi="PT Astra Serif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763E3" wp14:editId="451FD741">
                <wp:simplePos x="0" y="0"/>
                <wp:positionH relativeFrom="column">
                  <wp:posOffset>-277053</wp:posOffset>
                </wp:positionH>
                <wp:positionV relativeFrom="paragraph">
                  <wp:posOffset>1852240</wp:posOffset>
                </wp:positionV>
                <wp:extent cx="326003" cy="103367"/>
                <wp:effectExtent l="0" t="19050" r="36195" b="3048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103367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A292A" id="Стрелка вправо 7" o:spid="_x0000_s1026" type="#_x0000_t13" style="position:absolute;margin-left:-21.8pt;margin-top:145.85pt;width:25.65pt;height: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ntoQIAACkFAAAOAAAAZHJzL2Uyb0RvYy54bWysVM1qGzEQvhf6DkL3Ztd2Eicm6+DEpBRC&#10;EkhKzrJW6xXoryPZ6/RU+iZ9g1DopYX2FZw36ki7zv+pdA/aGc3/NzM6OFxpRZYCvLSmoL2tnBJh&#10;uC2lmRf049XJuz1KfGCmZMoaUdAb4enh+O2bg8aNRN/WVpUCCDoxftS4gtYhuFGWeV4LzfyWdcKg&#10;sLKgWUAW5lkJrEHvWmX9PN/NGgulA8uF93g7bYV0nPxXleDhvKq8CEQVFHML6YR0zuKZjQ/YaA7M&#10;1ZJ3abB/yEIzaTDovaspC4wsQL5wpSUH620VtrjVma0qyUWqAavp5c+quayZE6kWBMe7e5j8/3PL&#10;z5YXQGRZ0CElhmls0frb3de7L+sf61/rn+tbsv6+/oPsLf5/k2EErHF+hHaX7gI6ziMZq19VoOMf&#10;6yKrBPLNPchiFQjHy0F/N88HlHAU9fLBYDf5zB6MHfjwXlhNIlFQkPM6TABskwBmy1MfMCwabBRj&#10;RG+VLE+kUomB+exYAVky7PrO0f7RdCfmjSZP1JQhDebQH+Y4GZzh9FWKBSS1Qzy8mVPC1BzHmgdI&#10;sZ9Y+1eCpOA1K0UXOsdvE7lVf5lFrGLKfN2apBDRhI20DLgaSuqC7kVHG0/KRKlIw91hETvS9iBS&#10;M1veYFPBttPuHT+RGOSU+XDBAMcby8WVDed4VMoiBrajKKktfH7tPurj1KGUkgbXBfH5tGAgKFEf&#10;DM7jfm97O+5XYrZ3hn1k4LFk9lhiFvrYYm96+Dg4nsioH9SGrMDqa9zsSYyKImY4xm470THHoV1j&#10;fBu4mEySGu6UY+HUXDoenUecIrxXq2sGrpungIN4ZjerxUbPBqrVjZbGThbBVjJN2wOu2MHI4D6m&#10;XnZvR1z4x3zSenjhxn8BAAD//wMAUEsDBBQABgAIAAAAIQDhHyD+3gAAAAkBAAAPAAAAZHJzL2Rv&#10;d25yZXYueG1sTI/BTsMwDIbvSLxDZCRuW7IOraNrOiGkMiROlD1A1pq2WuNUSbp1b485wcmy/On3&#10;9+f72Q7igj70jjSslgoEUu2anloNx69ysQURoqHGDI5Qww0D7Iv7u9xkjbvSJ16q2AoOoZAZDV2M&#10;YyZlqDu0JizdiMS3b+etibz6VjbeXDncDjJRaiOt6Yk/dGbE1w7rczVZDR84JSqmhP794N8Obalu&#10;VXnU+vFhftmBiDjHPxh+9VkdCnY6uYmaIAYNi6f1hlENyfMqBcFEyuOkYa22CmSRy/8Nih8AAAD/&#10;/wMAUEsBAi0AFAAGAAgAAAAhALaDOJL+AAAA4QEAABMAAAAAAAAAAAAAAAAAAAAAAFtDb250ZW50&#10;X1R5cGVzXS54bWxQSwECLQAUAAYACAAAACEAOP0h/9YAAACUAQAACwAAAAAAAAAAAAAAAAAvAQAA&#10;X3JlbHMvLnJlbHNQSwECLQAUAAYACAAAACEAVjGZ7aECAAApBQAADgAAAAAAAAAAAAAAAAAuAgAA&#10;ZHJzL2Uyb0RvYy54bWxQSwECLQAUAAYACAAAACEA4R8g/t4AAAAJAQAADwAAAAAAAAAAAAAAAAD7&#10;BAAAZHJzL2Rvd25yZXYueG1sUEsFBgAAAAAEAAQA8wAAAAYGAAAAAA==&#10;" adj="18176" fillcolor="#5b9bd5" strokecolor="#41719c" strokeweight="1pt"/>
            </w:pict>
          </mc:Fallback>
        </mc:AlternateContent>
      </w:r>
      <w:r w:rsidRPr="00353533">
        <w:rPr>
          <w:rFonts w:ascii="PT Astra Serif" w:eastAsia="Calibri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71919FA5" wp14:editId="7AA65E45">
            <wp:extent cx="5939790" cy="2924836"/>
            <wp:effectExtent l="0" t="0" r="381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2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Ниже по тексту раздела размещен проект отчета по итогам определения кадастровой стоимости объектов недвижимости на территории Алтайского края в 2023 году.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 xml:space="preserve">Информация об объектах недвижимости, включенных в Перечень объектов оценки (кадастровые номера, характеристики объекта недвижимости, адрес) представлена в подразделе: 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FF"/>
          <w:sz w:val="26"/>
          <w:szCs w:val="26"/>
          <w:u w:val="single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fldChar w:fldCharType="begin"/>
      </w:r>
      <w:r w:rsidRPr="00353533">
        <w:rPr>
          <w:rFonts w:ascii="PT Astra Serif" w:eastAsia="Calibri" w:hAnsi="PT Astra Serif" w:cs="Times New Roman"/>
          <w:sz w:val="26"/>
          <w:szCs w:val="26"/>
        </w:rPr>
        <w:instrText xml:space="preserve"> HYPERLINK "http://altkadastr.ru/upload/Отдел%20оценки/Приложение%201.%20Исходные%20данные.7z" </w:instrText>
      </w:r>
      <w:r w:rsidRPr="00353533">
        <w:rPr>
          <w:rFonts w:ascii="PT Astra Serif" w:eastAsia="Calibri" w:hAnsi="PT Astra Serif" w:cs="Times New Roman"/>
          <w:sz w:val="26"/>
          <w:szCs w:val="26"/>
        </w:rPr>
        <w:fldChar w:fldCharType="separate"/>
      </w:r>
      <w:r w:rsidRPr="00353533">
        <w:rPr>
          <w:rFonts w:ascii="PT Astra Serif" w:eastAsia="Calibri" w:hAnsi="PT Astra Serif" w:cs="Times New Roman"/>
          <w:color w:val="0000FF"/>
          <w:sz w:val="26"/>
          <w:szCs w:val="26"/>
          <w:u w:val="single"/>
        </w:rPr>
        <w:t>Приложение 1. Исходные данные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fldChar w:fldCharType="end"/>
      </w:r>
      <w:r w:rsidRPr="00353533">
        <w:rPr>
          <w:rFonts w:ascii="PT Astra Serif" w:eastAsia="Calibri" w:hAnsi="PT Astra Serif" w:cs="Times New Roman"/>
          <w:sz w:val="26"/>
          <w:szCs w:val="26"/>
        </w:rPr>
        <w:t xml:space="preserve">Описание процесса определения кадастровой стоимости представлено в проекте отчета (для удобства поиска интересующего раздела смотреть раздел Содержание): 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hyperlink r:id="rId8" w:history="1">
        <w:r w:rsidRPr="00353533">
          <w:rPr>
            <w:rFonts w:ascii="PT Astra Serif" w:eastAsia="Calibri" w:hAnsi="PT Astra Serif" w:cs="Times New Roman"/>
            <w:color w:val="0000FF"/>
            <w:sz w:val="26"/>
            <w:szCs w:val="26"/>
            <w:u w:val="single"/>
          </w:rPr>
          <w:t>Проект отчета №1, 2023.odt</w:t>
        </w:r>
      </w:hyperlink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 xml:space="preserve">Информация о кадастровой стоимости объектов недвижимости представлена в подразделах: 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FF"/>
          <w:sz w:val="26"/>
          <w:szCs w:val="26"/>
          <w:u w:val="single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fldChar w:fldCharType="begin"/>
      </w:r>
      <w:r w:rsidRPr="00353533">
        <w:rPr>
          <w:rFonts w:ascii="PT Astra Serif" w:eastAsia="Calibri" w:hAnsi="PT Astra Serif" w:cs="Times New Roman"/>
          <w:sz w:val="26"/>
          <w:szCs w:val="26"/>
        </w:rPr>
        <w:instrText xml:space="preserve"> HYPERLINK "http://altkadastr.ru/upload/Отдел%20оценки/Приложение%202.%20Определение%20кадастровой%20стоимости%20объектов%20недвижимости.7z" </w:instrText>
      </w:r>
      <w:r w:rsidRPr="00353533">
        <w:rPr>
          <w:rFonts w:ascii="PT Astra Serif" w:eastAsia="Calibri" w:hAnsi="PT Astra Serif" w:cs="Times New Roman"/>
          <w:sz w:val="26"/>
          <w:szCs w:val="26"/>
        </w:rPr>
        <w:fldChar w:fldCharType="separate"/>
      </w:r>
      <w:r w:rsidRPr="00353533">
        <w:rPr>
          <w:rFonts w:ascii="PT Astra Serif" w:eastAsia="Calibri" w:hAnsi="PT Astra Serif" w:cs="Times New Roman"/>
          <w:color w:val="0000FF"/>
          <w:sz w:val="26"/>
          <w:szCs w:val="26"/>
          <w:u w:val="single"/>
        </w:rPr>
        <w:t>Приложение 2. Определение кадастровой стоимости объектов недвижимости.7z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fldChar w:fldCharType="end"/>
      </w:r>
      <w:hyperlink r:id="rId9" w:history="1">
        <w:r w:rsidRPr="00353533">
          <w:rPr>
            <w:rFonts w:ascii="PT Astra Serif" w:eastAsia="Calibri" w:hAnsi="PT Astra Serif" w:cs="Times New Roman"/>
            <w:color w:val="0000FF"/>
            <w:sz w:val="26"/>
            <w:szCs w:val="26"/>
            <w:u w:val="single"/>
          </w:rPr>
          <w:t>Приложение 3. Кадастровая стоимость объектов недвижимости.7z</w:t>
        </w:r>
      </w:hyperlink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4. По телефонам КГБУ «АЦНГКО»:</w:t>
      </w:r>
      <w:r w:rsidRPr="003535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53533">
        <w:rPr>
          <w:rFonts w:ascii="PT Astra Serif" w:eastAsia="Calibri" w:hAnsi="PT Astra Serif" w:cs="Times New Roman"/>
          <w:sz w:val="26"/>
          <w:szCs w:val="26"/>
        </w:rPr>
        <w:t xml:space="preserve">8 (3852) 29-04-21, 29-04-22, </w:t>
      </w:r>
      <w:r w:rsidRPr="00353533">
        <w:rPr>
          <w:rFonts w:ascii="PT Astra Serif" w:eastAsia="Calibri" w:hAnsi="PT Astra Serif" w:cs="Times New Roman"/>
          <w:sz w:val="26"/>
          <w:szCs w:val="26"/>
        </w:rPr>
        <w:br/>
        <w:t>29-04-23, 29-04-69, назвав оператору кадастровый номер объекта недвижимости либо адрес его местонахождения, Вы можете узнать новую кадастровую стоимость.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>Узнать кадастровый номер объекта недвижимости можно следующим образом: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 xml:space="preserve">Зайдите на сайт </w:t>
      </w:r>
      <w:proofErr w:type="spellStart"/>
      <w:r w:rsidRPr="00353533">
        <w:rPr>
          <w:rFonts w:ascii="PT Astra Serif" w:eastAsia="Calibri" w:hAnsi="PT Astra Serif" w:cs="Times New Roman"/>
          <w:sz w:val="26"/>
          <w:szCs w:val="26"/>
        </w:rPr>
        <w:t>Росреестра</w:t>
      </w:r>
      <w:proofErr w:type="spellEnd"/>
      <w:r w:rsidRPr="00353533">
        <w:rPr>
          <w:rFonts w:ascii="PT Astra Serif" w:eastAsia="Calibri" w:hAnsi="PT Astra Serif" w:cs="Times New Roman"/>
          <w:sz w:val="26"/>
          <w:szCs w:val="26"/>
        </w:rPr>
        <w:t xml:space="preserve">, выберите раздел «Электронные услуги </w:t>
      </w:r>
      <w:r w:rsidRPr="00353533">
        <w:rPr>
          <w:rFonts w:ascii="PT Astra Serif" w:eastAsia="Calibri" w:hAnsi="PT Astra Serif" w:cs="Times New Roman"/>
          <w:sz w:val="26"/>
          <w:szCs w:val="26"/>
        </w:rPr>
        <w:br/>
        <w:t xml:space="preserve">и сервисы», далее раздел «Справочная информация по объектам недвижимости </w:t>
      </w:r>
      <w:r w:rsidRPr="00353533">
        <w:rPr>
          <w:rFonts w:ascii="PT Astra Serif" w:eastAsia="Calibri" w:hAnsi="PT Astra Serif" w:cs="Times New Roman"/>
          <w:sz w:val="26"/>
          <w:szCs w:val="26"/>
        </w:rPr>
        <w:br/>
        <w:t xml:space="preserve">в режиме </w:t>
      </w:r>
      <w:proofErr w:type="spellStart"/>
      <w:r w:rsidRPr="00353533">
        <w:rPr>
          <w:rFonts w:ascii="PT Astra Serif" w:eastAsia="Calibri" w:hAnsi="PT Astra Serif" w:cs="Times New Roman"/>
          <w:sz w:val="26"/>
          <w:szCs w:val="26"/>
        </w:rPr>
        <w:t>online</w:t>
      </w:r>
      <w:proofErr w:type="spellEnd"/>
      <w:r w:rsidRPr="00353533">
        <w:rPr>
          <w:rFonts w:ascii="PT Astra Serif" w:eastAsia="Calibri" w:hAnsi="PT Astra Serif" w:cs="Times New Roman"/>
          <w:sz w:val="26"/>
          <w:szCs w:val="26"/>
        </w:rPr>
        <w:t xml:space="preserve">». Заполните необходимые поля. Не забудьте ввести символы </w:t>
      </w:r>
      <w:r w:rsidRPr="00353533">
        <w:rPr>
          <w:rFonts w:ascii="PT Astra Serif" w:eastAsia="Calibri" w:hAnsi="PT Astra Serif" w:cs="Times New Roman"/>
          <w:sz w:val="26"/>
          <w:szCs w:val="26"/>
        </w:rPr>
        <w:br/>
        <w:t xml:space="preserve">с картинки. После введения всех исходных данных будет выдана информация </w:t>
      </w:r>
      <w:r w:rsidRPr="00353533">
        <w:rPr>
          <w:rFonts w:ascii="PT Astra Serif" w:eastAsia="Calibri" w:hAnsi="PT Astra Serif" w:cs="Times New Roman"/>
          <w:sz w:val="26"/>
          <w:szCs w:val="26"/>
        </w:rPr>
        <w:br/>
        <w:t>о кадастровом номере объекта, если такой объект прошел государственный кадастровый учет и числится в Едином государственном реестре недвижимости.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 xml:space="preserve">Ссылка на сервис: </w:t>
      </w:r>
      <w:hyperlink r:id="rId10" w:history="1">
        <w:r w:rsidRPr="00353533">
          <w:rPr>
            <w:rFonts w:ascii="PT Astra Serif" w:eastAsia="Calibri" w:hAnsi="PT Astra Serif" w:cs="Times New Roman"/>
            <w:color w:val="0000FF"/>
            <w:sz w:val="26"/>
            <w:szCs w:val="26"/>
            <w:u w:val="single"/>
          </w:rPr>
          <w:t xml:space="preserve">Справочная информация по объектам недвижимости в режиме </w:t>
        </w:r>
        <w:proofErr w:type="spellStart"/>
        <w:r w:rsidRPr="00353533">
          <w:rPr>
            <w:rFonts w:ascii="PT Astra Serif" w:eastAsia="Calibri" w:hAnsi="PT Astra Serif" w:cs="Times New Roman"/>
            <w:color w:val="0000FF"/>
            <w:sz w:val="26"/>
            <w:szCs w:val="26"/>
            <w:u w:val="single"/>
          </w:rPr>
          <w:t>online</w:t>
        </w:r>
        <w:proofErr w:type="spellEnd"/>
      </w:hyperlink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sz w:val="26"/>
          <w:szCs w:val="26"/>
        </w:rPr>
        <w:t xml:space="preserve">  </w:t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353533">
        <w:rPr>
          <w:rFonts w:ascii="PT Astra Serif" w:eastAsia="Calibri" w:hAnsi="PT Astra Serif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5B7B7B78" wp14:editId="2B3C94EB">
            <wp:extent cx="4540195" cy="3269932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410" cy="327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353533" w:rsidRPr="00353533" w:rsidRDefault="00353533" w:rsidP="0035353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5D1DBC" w:rsidRDefault="005D1DBC"/>
    <w:sectPr w:rsidR="005D1DBC" w:rsidSect="003B6D15">
      <w:headerReference w:type="even" r:id="rId12"/>
      <w:headerReference w:type="default" r:id="rId13"/>
      <w:footerReference w:type="default" r:id="rId14"/>
      <w:pgSz w:w="11906" w:h="16838"/>
      <w:pgMar w:top="709" w:right="851" w:bottom="426" w:left="1701" w:header="426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953" w:rsidRDefault="005E40EB">
    <w:pPr>
      <w:tabs>
        <w:tab w:val="center" w:pos="4677"/>
        <w:tab w:val="right" w:pos="9355"/>
      </w:tabs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953" w:rsidRDefault="005E40EB">
    <w:pPr>
      <w:pStyle w:val="a3"/>
      <w:jc w:val="right"/>
      <w:rPr>
        <w:sz w:val="24"/>
        <w:szCs w:val="24"/>
      </w:rPr>
    </w:pPr>
    <w:r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393377"/>
      <w:docPartObj>
        <w:docPartGallery w:val="Page Numbers (Top of Page)"/>
        <w:docPartUnique/>
      </w:docPartObj>
    </w:sdtPr>
    <w:sdtEndPr/>
    <w:sdtContent>
      <w:p w:rsidR="005C3953" w:rsidRDefault="005E40EB" w:rsidP="003B6D15">
        <w:pPr>
          <w:pStyle w:val="a3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43"/>
    <w:rsid w:val="00353533"/>
    <w:rsid w:val="005D1DBC"/>
    <w:rsid w:val="005E40EB"/>
    <w:rsid w:val="00BD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6A7F1-AA7E-443F-9A2B-A352996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53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35353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kadastr.ru/upload/&#1054;&#1090;&#1076;&#1077;&#1083;%20&#1086;&#1094;&#1077;&#1085;&#1082;&#1080;/&#1055;&#1088;&#1086;&#1077;&#1082;&#1090;%20&#1086;&#1090;&#1095;&#1077;&#1090;&#1072;%20&#8470;%201,%202023.odt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k.rosreestr.ru/eservices/real-estate-objects-online" TargetMode="External"/><Relationship Id="rId4" Type="http://schemas.openxmlformats.org/officeDocument/2006/relationships/hyperlink" Target="https://rosreestr.gov.ru/wps/portal/cc_ib_svedFDGKO" TargetMode="External"/><Relationship Id="rId9" Type="http://schemas.openxmlformats.org/officeDocument/2006/relationships/hyperlink" Target="http://altkadastr.ru/upload/&#1054;&#1090;&#1076;&#1077;&#1083;%20&#1086;&#1094;&#1077;&#1085;&#1082;&#1080;/&#1055;&#1088;&#1080;&#1083;&#1086;&#1078;&#1077;&#1085;&#1080;&#1077;%203.%20&#1050;&#1072;&#1076;&#1072;&#1089;&#1090;&#1088;&#1086;&#1074;&#1072;&#1103;%20&#1089;&#1090;&#1086;&#1080;&#1084;&#1086;&#1089;&#1090;&#1100;%20&#1086;&#1073;&#1098;&#1077;&#1082;&#1090;&#1086;&#1074;%20&#1085;&#1077;&#1076;&#1074;&#1080;&#1078;&#1080;&#1084;&#1086;&#1089;&#1090;&#1080;.7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1220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Санкина Людмила Викторовна</dc:creator>
  <cp:keywords/>
  <dc:description/>
  <cp:lastModifiedBy>Санкина Людмила Викторовна</cp:lastModifiedBy>
  <cp:revision>3</cp:revision>
  <dcterms:created xsi:type="dcterms:W3CDTF">2023-09-27T08:16:00Z</dcterms:created>
  <dcterms:modified xsi:type="dcterms:W3CDTF">2023-09-27T08:17:00Z</dcterms:modified>
</cp:coreProperties>
</file>