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rPr/>
      </w:pPr>
      <w:r>
        <w:rPr>
          <w:rFonts w:eastAsia="Calibri"/>
          <w:b/>
          <w:bCs/>
          <w:szCs w:val="28"/>
        </w:rPr>
        <w:t xml:space="preserve">  </w:t>
      </w:r>
      <w:r>
        <w:rPr/>
        <w:drawing>
          <wp:inline distT="0" distB="0" distL="0" distR="0">
            <wp:extent cx="1981200" cy="73342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1981200" cy="733425"/>
                    </a:xfrm>
                    <a:prstGeom prst="rect">
                      <a:avLst/>
                    </a:prstGeom>
                  </pic:spPr>
                </pic:pic>
              </a:graphicData>
            </a:graphic>
          </wp:inline>
        </w:drawing>
      </w:r>
      <w:r>
        <w:rPr>
          <w:rFonts w:eastAsia="Calibri"/>
          <w:b/>
          <w:bCs/>
          <w:szCs w:val="28"/>
        </w:rPr>
        <w:t xml:space="preserve">                                                                      </w:t>
      </w:r>
    </w:p>
    <w:p>
      <w:pPr>
        <w:pStyle w:val="Standard"/>
        <w:rPr>
          <w:rFonts w:eastAsia="Calibri"/>
          <w:b/>
          <w:bCs/>
          <w:szCs w:val="28"/>
        </w:rPr>
      </w:pPr>
      <w:r>
        <w:rPr>
          <w:rFonts w:eastAsia="Calibri"/>
          <w:b/>
          <w:bCs/>
          <w:szCs w:val="28"/>
        </w:rPr>
      </w:r>
    </w:p>
    <w:p>
      <w:pPr>
        <w:pStyle w:val="Standard"/>
        <w:jc w:val="right"/>
        <w:rPr/>
      </w:pPr>
      <w:r>
        <w:rPr>
          <w:rFonts w:eastAsia="Calibri"/>
          <w:b/>
          <w:bCs/>
          <w:sz w:val="32"/>
          <w:szCs w:val="28"/>
        </w:rPr>
        <w:t>ПРЕСС-РЕЛИЗ</w:t>
      </w:r>
    </w:p>
    <w:p>
      <w:pPr>
        <w:pStyle w:val="Standard"/>
        <w:jc w:val="right"/>
        <w:rPr>
          <w:sz w:val="4"/>
          <w:szCs w:val="4"/>
        </w:rPr>
      </w:pPr>
      <w:r>
        <w:rPr>
          <w:sz w:val="4"/>
          <w:szCs w:val="4"/>
        </w:rPr>
      </w:r>
    </w:p>
    <w:p>
      <w:pPr>
        <w:pStyle w:val="Style18"/>
        <w:spacing w:lineRule="auto" w:line="240" w:before="0" w:after="0"/>
        <w:jc w:val="center"/>
        <w:rPr>
          <w:b w:val="false"/>
          <w:bCs w:val="false"/>
          <w:i w:val="false"/>
          <w:i w:val="false"/>
          <w:iCs w:val="false"/>
          <w:sz w:val="20"/>
          <w:szCs w:val="20"/>
        </w:rPr>
      </w:pPr>
      <w:r>
        <w:rPr>
          <w:b w:val="false"/>
          <w:bCs w:val="false"/>
          <w:i w:val="false"/>
          <w:iCs w:val="false"/>
          <w:sz w:val="20"/>
          <w:szCs w:val="20"/>
        </w:rPr>
      </w:r>
    </w:p>
    <w:p>
      <w:pPr>
        <w:pStyle w:val="Style18"/>
        <w:spacing w:lineRule="auto" w:line="240" w:before="0" w:after="0"/>
        <w:jc w:val="left"/>
        <w:rPr>
          <w:b/>
          <w:bCs w:val="false"/>
          <w:i w:val="false"/>
          <w:i w:val="false"/>
          <w:sz w:val="30"/>
          <w:szCs w:val="30"/>
          <w:highlight w:val="none"/>
        </w:rPr>
      </w:pPr>
      <w:r>
        <w:rPr>
          <w:b/>
          <w:bCs/>
          <w:i w:val="false"/>
          <w:iCs w:val="false"/>
          <w:sz w:val="30"/>
          <w:szCs w:val="30"/>
          <w:shd w:fill="FFFFFF" w:val="clear"/>
        </w:rPr>
        <w:t>Как получить сведения из фонда данных землеустройства</w:t>
      </w:r>
    </w:p>
    <w:p>
      <w:pPr>
        <w:pStyle w:val="Style18"/>
        <w:spacing w:lineRule="auto" w:line="240" w:before="0" w:after="0"/>
        <w:jc w:val="left"/>
        <w:rPr/>
      </w:pPr>
      <w:r>
        <w:rPr/>
      </w:r>
    </w:p>
    <w:p>
      <w:pPr>
        <w:pStyle w:val="Style18"/>
        <w:spacing w:lineRule="auto" w:line="240" w:before="0" w:after="0"/>
        <w:jc w:val="center"/>
        <w:rPr>
          <w:sz w:val="12"/>
          <w:szCs w:val="12"/>
          <w:shd w:fill="FFFFFF" w:val="clear"/>
        </w:rPr>
      </w:pPr>
      <w:r>
        <w:rPr>
          <w:sz w:val="12"/>
          <w:szCs w:val="12"/>
          <w:shd w:fill="FFFFFF" w:val="clear"/>
        </w:rPr>
      </w:r>
    </w:p>
    <w:p>
      <w:pPr>
        <w:pStyle w:val="NoSpacing"/>
        <w:widowControl/>
        <w:spacing w:lineRule="auto" w:line="240" w:before="0" w:after="0"/>
        <w:ind w:left="0" w:right="0" w:firstLine="680"/>
        <w:jc w:val="both"/>
        <w:rPr/>
      </w:pPr>
      <w:r>
        <w:rPr>
          <w:rFonts w:cs="Times New Roman" w:ascii="Times New Roman" w:hAnsi="Times New Roman"/>
          <w:b/>
          <w:bCs/>
          <w:i w:val="false"/>
          <w:iCs w:val="false"/>
          <w:sz w:val="26"/>
          <w:szCs w:val="26"/>
          <w:shd w:fill="FFFFFF" w:val="clear"/>
          <w:lang w:eastAsia="ru-RU"/>
        </w:rPr>
        <w:t>Документы, полученные в процессе землеустройства, называются землеустроительной документацией. Она хранится в специальном информационном ресурсе — государственном фонде данных, полученных в результате проведения землеустройства (ГФДЗ). Эта информация открыта и общедоступна. Эксперты Роскадастра рассказали о том, как получить сведения из ГФДЗ.</w:t>
      </w:r>
    </w:p>
    <w:p>
      <w:pPr>
        <w:pStyle w:val="NoSpacing"/>
        <w:widowControl/>
        <w:spacing w:lineRule="auto" w:line="240" w:before="0" w:after="0"/>
        <w:ind w:left="0" w:right="0" w:firstLine="680"/>
        <w:jc w:val="both"/>
        <w:rPr/>
      </w:pPr>
      <w:r>
        <w:rPr>
          <w:rFonts w:cs="Times New Roman" w:ascii="Times New Roman" w:hAnsi="Times New Roman"/>
          <w:b w:val="false"/>
          <w:bCs w:val="false"/>
          <w:i w:val="false"/>
          <w:iCs w:val="false"/>
          <w:sz w:val="26"/>
          <w:szCs w:val="26"/>
          <w:shd w:fill="FFFFFF" w:val="clear"/>
          <w:lang w:eastAsia="ru-RU"/>
        </w:rPr>
        <w:t xml:space="preserve">Документы ГФДЗ чаще всего требуются предприятиям, кадастровым инженерам,  специалистам государственных органов и местного самоуправления, садоводческим некоммерческим объединениям, судебным и правоохранительным органам, правообладатели земельных участков. Землеустроительная документация необходима для подтверждения факт существования земельного участка в определенных границах на момент его предоставления и формирования. К тому же, такие документы содержат исходные данные для проведения кадастровых работ, </w:t>
      </w:r>
    </w:p>
    <w:p>
      <w:pPr>
        <w:pStyle w:val="NoSpacing"/>
        <w:widowControl/>
        <w:spacing w:lineRule="auto" w:line="240" w:before="0" w:after="0"/>
        <w:ind w:left="0" w:right="0" w:firstLine="680"/>
        <w:jc w:val="both"/>
        <w:rPr/>
      </w:pPr>
      <w:r>
        <w:rPr>
          <w:rFonts w:cs="Times New Roman" w:ascii="Times New Roman" w:hAnsi="Times New Roman"/>
          <w:b w:val="false"/>
          <w:bCs w:val="false"/>
          <w:i w:val="false"/>
          <w:iCs w:val="false"/>
          <w:sz w:val="26"/>
          <w:szCs w:val="26"/>
          <w:shd w:fill="FFFFFF" w:val="clear"/>
          <w:lang w:eastAsia="ru-RU"/>
        </w:rPr>
        <w:t>Общедоступная информация из ГФДЗ может использоваться любыми заинтересованными лицами по их усмотрению при соблюдении установленных законом ограничений на распространение сведений.</w:t>
      </w:r>
    </w:p>
    <w:p>
      <w:pPr>
        <w:pStyle w:val="NoSpacing"/>
        <w:widowControl/>
        <w:spacing w:lineRule="auto" w:line="240" w:before="0" w:after="0"/>
        <w:ind w:left="0" w:right="0" w:firstLine="680"/>
        <w:jc w:val="both"/>
        <w:rPr/>
      </w:pPr>
      <w:r>
        <w:rPr>
          <w:rFonts w:cs="Times New Roman" w:ascii="Times New Roman" w:hAnsi="Times New Roman"/>
          <w:b w:val="false"/>
          <w:bCs w:val="false"/>
          <w:i/>
          <w:iCs/>
          <w:strike w:val="false"/>
          <w:dstrike w:val="false"/>
          <w:sz w:val="26"/>
          <w:szCs w:val="26"/>
          <w:shd w:fill="FFFFFF" w:val="clear"/>
          <w:lang w:eastAsia="ru-RU"/>
        </w:rPr>
        <w:t>«Материалы из государственного фонда данных землеустройства содержат ценные сведения. Самые востребованные документы фонда – это выкопировки с цифровых ортофотопланов, базовых карт на территорию населенных пунктов,  межселенных земель, планово-картографических материалов. Они часто являются единственным доказательством, подтверждающим существование на местности границ земельного участка пятнадцать и более лет. Такие сведения дают возможность решить земельный спор, определить местоположение ранее учтенного земельного участка либо уточнить границы уже существующего. Наиболее часто сведения ГФДЗ запрашивают кадастровые инженеры для подготовки межевых планов»</w:t>
      </w:r>
      <w:r>
        <w:rPr>
          <w:rFonts w:cs="Times New Roman" w:ascii="Times New Roman" w:hAnsi="Times New Roman"/>
          <w:b w:val="false"/>
          <w:bCs w:val="false"/>
          <w:i w:val="false"/>
          <w:iCs w:val="false"/>
          <w:strike w:val="false"/>
          <w:dstrike w:val="false"/>
          <w:sz w:val="26"/>
          <w:szCs w:val="26"/>
          <w:shd w:fill="FFFFFF" w:val="clear"/>
          <w:lang w:eastAsia="ru-RU"/>
        </w:rPr>
        <w:t xml:space="preserve">, - сообщила </w:t>
      </w:r>
      <w:r>
        <w:rPr>
          <w:rFonts w:cs="Times New Roman" w:ascii="Times New Roman" w:hAnsi="Times New Roman"/>
          <w:b/>
          <w:bCs/>
          <w:i w:val="false"/>
          <w:iCs w:val="false"/>
          <w:strike w:val="false"/>
          <w:dstrike w:val="false"/>
          <w:sz w:val="26"/>
          <w:szCs w:val="26"/>
          <w:shd w:fill="FFFFFF" w:val="clear"/>
          <w:lang w:eastAsia="ru-RU"/>
        </w:rPr>
        <w:t>заместитель директора филиала Роскадастра по Алтайскому краю Ольга Мазурова.</w:t>
      </w:r>
    </w:p>
    <w:p>
      <w:pPr>
        <w:pStyle w:val="NoSpacing"/>
        <w:widowControl/>
        <w:spacing w:lineRule="auto" w:line="240" w:before="0" w:after="0"/>
        <w:ind w:left="0" w:right="0" w:firstLine="680"/>
        <w:jc w:val="both"/>
        <w:rPr/>
      </w:pPr>
      <w:r>
        <w:rPr>
          <w:rFonts w:cs="Times New Roman" w:ascii="Times New Roman" w:hAnsi="Times New Roman"/>
          <w:b w:val="false"/>
          <w:bCs w:val="false"/>
          <w:i w:val="false"/>
          <w:iCs w:val="false"/>
          <w:sz w:val="26"/>
          <w:szCs w:val="26"/>
          <w:shd w:fill="FFFFFF" w:val="clear"/>
          <w:lang w:eastAsia="ru-RU"/>
        </w:rPr>
        <w:t>Для получения сведений из государственного фонда данных необходимо:</w:t>
      </w:r>
    </w:p>
    <w:p>
      <w:pPr>
        <w:pStyle w:val="NoSpacing"/>
        <w:widowControl/>
        <w:spacing w:lineRule="auto" w:line="240" w:before="0" w:after="0"/>
        <w:ind w:left="0" w:right="0" w:firstLine="680"/>
        <w:jc w:val="both"/>
        <w:rPr/>
      </w:pPr>
      <w:r>
        <w:rPr>
          <w:rFonts w:cs="Times New Roman" w:ascii="Times New Roman" w:hAnsi="Times New Roman"/>
          <w:b w:val="false"/>
          <w:bCs w:val="false"/>
          <w:i w:val="false"/>
          <w:iCs w:val="false"/>
          <w:sz w:val="26"/>
          <w:szCs w:val="26"/>
          <w:shd w:fill="FFFFFF" w:val="clear"/>
          <w:lang w:eastAsia="ru-RU"/>
        </w:rPr>
        <w:t>1. Войти в личный кабинет на Госуслугах (</w:t>
      </w:r>
      <w:hyperlink r:id="rId3">
        <w:r>
          <w:rPr>
            <w:rStyle w:val="-"/>
            <w:rFonts w:cs="Times New Roman" w:ascii="Times New Roman" w:hAnsi="Times New Roman"/>
            <w:b w:val="false"/>
            <w:bCs w:val="false"/>
            <w:i w:val="false"/>
            <w:iCs w:val="false"/>
            <w:sz w:val="26"/>
            <w:szCs w:val="26"/>
            <w:shd w:fill="FFFFFF" w:val="clear"/>
            <w:lang w:eastAsia="ru-RU"/>
          </w:rPr>
          <w:t>https://www.gosuslugi.ru</w:t>
        </w:r>
      </w:hyperlink>
      <w:r>
        <w:rPr>
          <w:rFonts w:cs="Times New Roman" w:ascii="Times New Roman" w:hAnsi="Times New Roman"/>
          <w:b w:val="false"/>
          <w:bCs w:val="false"/>
          <w:i w:val="false"/>
          <w:iCs w:val="false"/>
          <w:sz w:val="26"/>
          <w:szCs w:val="26"/>
          <w:shd w:fill="FFFFFF" w:val="clear"/>
          <w:lang w:eastAsia="ru-RU"/>
        </w:rPr>
        <w:t>);</w:t>
      </w:r>
    </w:p>
    <w:p>
      <w:pPr>
        <w:pStyle w:val="NoSpacing"/>
        <w:widowControl/>
        <w:spacing w:lineRule="auto" w:line="240" w:before="0" w:after="0"/>
        <w:ind w:left="0" w:right="0" w:firstLine="680"/>
        <w:jc w:val="both"/>
        <w:rPr/>
      </w:pPr>
      <w:r>
        <w:rPr>
          <w:rFonts w:cs="Times New Roman" w:ascii="Times New Roman" w:hAnsi="Times New Roman"/>
          <w:b w:val="false"/>
          <w:bCs w:val="false"/>
          <w:i w:val="false"/>
          <w:iCs w:val="false"/>
          <w:sz w:val="26"/>
          <w:szCs w:val="26"/>
          <w:shd w:fill="FFFFFF" w:val="clear"/>
          <w:lang w:eastAsia="ru-RU"/>
        </w:rPr>
        <w:t>2. В разделе поиска выбрать услугу «Предоставление материалов и данных государственного фонда данных, полученных в результате проведения землеустройства»;</w:t>
      </w:r>
    </w:p>
    <w:p>
      <w:pPr>
        <w:pStyle w:val="NoSpacing"/>
        <w:widowControl/>
        <w:spacing w:lineRule="auto" w:line="240" w:before="0" w:after="0"/>
        <w:ind w:left="0" w:right="0" w:firstLine="680"/>
        <w:jc w:val="both"/>
        <w:rPr/>
      </w:pPr>
      <w:r>
        <w:rPr>
          <w:rFonts w:cs="Times New Roman" w:ascii="Times New Roman" w:hAnsi="Times New Roman"/>
          <w:b w:val="false"/>
          <w:bCs w:val="false"/>
          <w:i w:val="false"/>
          <w:iCs w:val="false"/>
          <w:sz w:val="26"/>
          <w:szCs w:val="26"/>
          <w:shd w:fill="FFFFFF" w:val="clear"/>
          <w:lang w:eastAsia="ru-RU"/>
        </w:rPr>
        <w:t>3. Заполнить шаблон заявления.</w:t>
      </w:r>
    </w:p>
    <w:p>
      <w:pPr>
        <w:pStyle w:val="NoSpacing"/>
        <w:widowControl/>
        <w:spacing w:lineRule="auto" w:line="240" w:before="0" w:after="0"/>
        <w:ind w:left="0" w:right="0" w:firstLine="680"/>
        <w:jc w:val="both"/>
        <w:rPr/>
      </w:pPr>
      <w:r>
        <w:rPr>
          <w:rFonts w:cs="Times New Roman" w:ascii="Times New Roman" w:hAnsi="Times New Roman"/>
          <w:b w:val="false"/>
          <w:bCs w:val="false"/>
          <w:i w:val="false"/>
          <w:iCs w:val="false"/>
          <w:sz w:val="26"/>
          <w:szCs w:val="26"/>
          <w:shd w:fill="FFFFFF" w:val="clear"/>
          <w:lang w:eastAsia="ru-RU"/>
        </w:rPr>
        <w:t>После принятия Роскадстром заявления в личный кабинет придет ссылка для просмотра и скачивания запрашиваемого документа. Отслеживать ход рассмотрения услуги можно в Личном кабинете на портале.</w:t>
      </w:r>
    </w:p>
    <w:p>
      <w:pPr>
        <w:pStyle w:val="NoSpacing"/>
        <w:widowControl/>
        <w:spacing w:lineRule="auto" w:line="240" w:before="0" w:after="0"/>
        <w:ind w:left="0" w:right="0" w:firstLine="680"/>
        <w:jc w:val="both"/>
        <w:rPr/>
      </w:pPr>
      <w:r>
        <w:rPr>
          <w:rFonts w:cs="Times New Roman" w:ascii="Times New Roman" w:hAnsi="Times New Roman"/>
          <w:b w:val="false"/>
          <w:bCs w:val="false"/>
          <w:i/>
          <w:iCs/>
          <w:strike w:val="false"/>
          <w:dstrike w:val="false"/>
          <w:sz w:val="26"/>
          <w:szCs w:val="26"/>
          <w:shd w:fill="FFFFFF" w:val="clear"/>
          <w:lang w:eastAsia="ru-RU"/>
        </w:rPr>
        <w:t>«Получение сведений в электронном виде позволяет сократить сроки, сэкономить личное время и наиболее просто получить необходимые документы»</w:t>
      </w:r>
      <w:r>
        <w:rPr>
          <w:rFonts w:cs="Times New Roman" w:ascii="Times New Roman" w:hAnsi="Times New Roman"/>
          <w:b w:val="false"/>
          <w:bCs w:val="false"/>
          <w:i w:val="false"/>
          <w:iCs w:val="false"/>
          <w:strike w:val="false"/>
          <w:dstrike w:val="false"/>
          <w:sz w:val="26"/>
          <w:szCs w:val="26"/>
          <w:shd w:fill="FFFFFF" w:val="clear"/>
          <w:lang w:eastAsia="ru-RU"/>
        </w:rPr>
        <w:t>,– отметила</w:t>
      </w:r>
      <w:r>
        <w:rPr>
          <w:rFonts w:cs="Times New Roman" w:ascii="Times New Roman" w:hAnsi="Times New Roman"/>
          <w:b/>
          <w:bCs/>
          <w:i w:val="false"/>
          <w:iCs w:val="false"/>
          <w:strike w:val="false"/>
          <w:dstrike w:val="false"/>
          <w:sz w:val="26"/>
          <w:szCs w:val="26"/>
          <w:shd w:fill="FFFFFF" w:val="clear"/>
          <w:lang w:eastAsia="ru-RU"/>
        </w:rPr>
        <w:t xml:space="preserve"> Ольга Мазурова.</w:t>
      </w:r>
    </w:p>
    <w:p>
      <w:pPr>
        <w:pStyle w:val="NoSpacing"/>
        <w:widowControl/>
        <w:spacing w:lineRule="auto" w:line="240" w:before="0" w:after="0"/>
        <w:ind w:left="0" w:right="0" w:firstLine="680"/>
        <w:jc w:val="both"/>
        <w:rPr>
          <w:sz w:val="12"/>
          <w:szCs w:val="12"/>
          <w:shd w:fill="FFFFFF" w:val="clear"/>
        </w:rPr>
      </w:pPr>
      <w:r>
        <w:rPr>
          <w:b w:val="false"/>
          <w:bCs w:val="false"/>
          <w:i/>
          <w:iCs/>
          <w:color w:val="000000"/>
          <w:sz w:val="24"/>
          <w:szCs w:val="24"/>
          <w:u w:val="none"/>
          <w:shd w:fill="FFFFFF" w:val="clear"/>
          <w:lang w:val="ru-RU" w:eastAsia="ru-RU"/>
        </w:rPr>
      </w:r>
    </w:p>
    <w:sectPr>
      <w:footerReference w:type="default" r:id="rId4"/>
      <w:type w:val="nextPage"/>
      <w:pgSz w:w="11906" w:h="16838"/>
      <w:pgMar w:left="720" w:right="720" w:gutter="0" w:header="0" w:top="720" w:footer="153" w:bottom="72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Arial">
    <w:charset w:val="01"/>
    <w:family w:val="roman"/>
    <w:pitch w:val="default"/>
  </w:font>
  <w:font w:name="Courier New">
    <w:charset w:val="01"/>
    <w:family w:val="roman"/>
    <w:pitch w:val="default"/>
  </w:font>
  <w:font w:name="Tahoma">
    <w:charset w:val="01"/>
    <w:family w:val="roman"/>
    <w:pitch w:val="default"/>
  </w:font>
  <w:font w:name="Calibri">
    <w:charset w:val="01"/>
    <w:family w:val="roman"/>
    <w:pitch w:val="default"/>
  </w:font>
  <w:font w:name="Arial CYR">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rPr>
        <w:sz w:val="16"/>
        <w:szCs w:val="16"/>
      </w:rPr>
    </w:pPr>
    <w:r>
      <w:rPr>
        <w:sz w:val="16"/>
        <w:szCs w:val="16"/>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decimal"/>
      <w:suff w:val="nothing"/>
      <w:lvlText w:val=""/>
      <w:lvlJc w:val="left"/>
      <w:pPr>
        <w:tabs>
          <w:tab w:val="num" w:pos="0"/>
        </w:tabs>
        <w:ind w:left="432" w:hanging="432"/>
      </w:pPr>
      <w:rPr/>
    </w:lvl>
    <w:lvl w:ilvl="1">
      <w:start w:val="1"/>
      <w:pStyle w:val="2"/>
      <w:numFmt w:val="decimal"/>
      <w:suff w:val="nothing"/>
      <w:lvlText w:val=""/>
      <w:lvlJc w:val="left"/>
      <w:pPr>
        <w:tabs>
          <w:tab w:val="num" w:pos="0"/>
        </w:tabs>
        <w:ind w:left="576" w:hanging="576"/>
      </w:pPr>
      <w:rPr/>
    </w:lvl>
    <w:lvl w:ilvl="2">
      <w:start w:val="1"/>
      <w:pStyle w:val="3"/>
      <w:numFmt w:val="decimal"/>
      <w:suff w:val="nothing"/>
      <w:lvlText w:val=""/>
      <w:lvlJc w:val="left"/>
      <w:pPr>
        <w:tabs>
          <w:tab w:val="num" w:pos="0"/>
        </w:tabs>
        <w:ind w:left="720" w:hanging="720"/>
      </w:pPr>
      <w:rPr/>
    </w:lvl>
    <w:lvl w:ilvl="3">
      <w:start w:val="1"/>
      <w:numFmt w:val="decimal"/>
      <w:suff w:val="nothing"/>
      <w:lvlText w:val=""/>
      <w:lvlJc w:val="left"/>
      <w:pPr>
        <w:tabs>
          <w:tab w:val="num" w:pos="0"/>
        </w:tabs>
        <w:ind w:left="864" w:hanging="864"/>
      </w:pPr>
      <w:rPr/>
    </w:lvl>
    <w:lvl w:ilvl="4">
      <w:start w:val="1"/>
      <w:numFmt w:val="decimal"/>
      <w:suff w:val="nothing"/>
      <w:lvlText w:val=""/>
      <w:lvlJc w:val="left"/>
      <w:pPr>
        <w:tabs>
          <w:tab w:val="num" w:pos="0"/>
        </w:tabs>
        <w:ind w:left="1008" w:hanging="1008"/>
      </w:pPr>
      <w:rPr/>
    </w:lvl>
    <w:lvl w:ilvl="5">
      <w:start w:val="1"/>
      <w:numFmt w:val="decimal"/>
      <w:suff w:val="nothing"/>
      <w:lvlText w:val=""/>
      <w:lvlJc w:val="left"/>
      <w:pPr>
        <w:tabs>
          <w:tab w:val="num" w:pos="0"/>
        </w:tabs>
        <w:ind w:left="1152" w:hanging="1152"/>
      </w:pPr>
      <w:rPr/>
    </w:lvl>
    <w:lvl w:ilvl="6">
      <w:start w:val="1"/>
      <w:numFmt w:val="decimal"/>
      <w:suff w:val="nothing"/>
      <w:lvlText w:val=""/>
      <w:lvlJc w:val="left"/>
      <w:pPr>
        <w:tabs>
          <w:tab w:val="num" w:pos="0"/>
        </w:tabs>
        <w:ind w:left="1296" w:hanging="1296"/>
      </w:pPr>
      <w:rPr/>
    </w:lvl>
    <w:lvl w:ilvl="7">
      <w:start w:val="1"/>
      <w:numFmt w:val="decimal"/>
      <w:suff w:val="nothing"/>
      <w:lvlText w:val=""/>
      <w:lvlJc w:val="left"/>
      <w:pPr>
        <w:tabs>
          <w:tab w:val="num" w:pos="0"/>
        </w:tabs>
        <w:ind w:left="1440" w:hanging="1440"/>
      </w:pPr>
      <w:rPr/>
    </w:lvl>
    <w:lvl w:ilvl="8">
      <w:start w:val="1"/>
      <w:numFmt w:val="decimal"/>
      <w:suff w:val="nothing"/>
      <w:lvlText w:val=""/>
      <w:lvlJc w:val="left"/>
      <w:pPr>
        <w:tabs>
          <w:tab w:val="num" w:pos="0"/>
        </w:tabs>
        <w:ind w:left="1584" w:hanging="1584"/>
      </w:pPr>
      <w:r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ahoma" w:cs="Noto Sans Devanagari"/>
        <w:lang w:val="ru-RU"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
    <w:name w:val="Heading 1"/>
    <w:basedOn w:val="Normal"/>
    <w:uiPriority w:val="9"/>
    <w:qFormat/>
    <w:pPr>
      <w:numPr>
        <w:ilvl w:val="0"/>
        <w:numId w:val="1"/>
      </w:numPr>
      <w:ind w:left="0" w:right="0" w:hanging="0"/>
      <w:outlineLvl w:val="0"/>
    </w:pPr>
    <w:rPr/>
  </w:style>
  <w:style w:type="paragraph" w:styleId="2">
    <w:name w:val="Heading 2"/>
    <w:basedOn w:val="Normal"/>
    <w:uiPriority w:val="9"/>
    <w:unhideWhenUsed/>
    <w:qFormat/>
    <w:pPr>
      <w:numPr>
        <w:ilvl w:val="1"/>
        <w:numId w:val="1"/>
      </w:numPr>
      <w:ind w:left="0" w:right="0" w:hanging="0"/>
      <w:outlineLvl w:val="1"/>
    </w:pPr>
    <w:rPr/>
  </w:style>
  <w:style w:type="paragraph" w:styleId="3">
    <w:name w:val="Heading 3"/>
    <w:basedOn w:val="Normal"/>
    <w:uiPriority w:val="9"/>
    <w:unhideWhenUsed/>
    <w:qFormat/>
    <w:pPr>
      <w:numPr>
        <w:ilvl w:val="2"/>
        <w:numId w:val="1"/>
      </w:numPr>
      <w:ind w:left="0" w:right="0" w:hanging="0"/>
      <w:outlineLvl w:val="2"/>
    </w:pPr>
    <w:rPr/>
  </w:style>
  <w:style w:type="paragraph" w:styleId="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FooterChar">
    <w:name w:val="Footer Char"/>
    <w:basedOn w:val="DefaultParagraphFont"/>
    <w:uiPriority w:val="99"/>
    <w:qFormat/>
    <w:rPr/>
  </w:style>
  <w:style w:type="character" w:styleId="CaptionChar">
    <w:name w:val="Caption Char"/>
    <w:uiPriority w:val="99"/>
    <w:qFormat/>
    <w:rPr/>
  </w:style>
  <w:style w:type="character" w:styleId="-">
    <w:name w:val="Hyperlink"/>
    <w:uiPriority w:val="99"/>
    <w:unhideWhenUsed/>
    <w:rPr>
      <w:color w:val="0000FF"/>
      <w:u w:val="single"/>
    </w:rPr>
  </w:style>
  <w:style w:type="character" w:styleId="FootnoteTextChar">
    <w:name w:val="Footnote Text Char"/>
    <w:uiPriority w:val="99"/>
    <w:qFormat/>
    <w:rPr>
      <w:sz w:val="18"/>
    </w:rPr>
  </w:style>
  <w:style w:type="character" w:styleId="EndnoteTextChar">
    <w:name w:val="Endnote Text Char"/>
    <w:uiPriority w:val="99"/>
    <w:qFormat/>
    <w:rPr>
      <w:sz w:val="20"/>
    </w:rPr>
  </w:style>
  <w:style w:type="character" w:styleId="Style5">
    <w:name w:val="Символ концевой сноски"/>
    <w:uiPriority w:val="99"/>
    <w:semiHidden/>
    <w:unhideWhenUsed/>
    <w:qFormat/>
    <w:rPr>
      <w:vertAlign w:val="superscript"/>
    </w:rPr>
  </w:style>
  <w:style w:type="character" w:styleId="Style6">
    <w:name w:val="Endnote Reference"/>
    <w:rPr>
      <w:vertAlign w:val="superscrip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Style7">
    <w:name w:val="Основной шрифт абзаца"/>
    <w:qFormat/>
    <w:rPr/>
  </w:style>
  <w:style w:type="character" w:styleId="DefaultParagraphFont" w:default="1">
    <w:name w:val="Default Paragraph Font"/>
    <w:qFormat/>
    <w:rPr/>
  </w:style>
  <w:style w:type="character" w:styleId="ConsNonformat">
    <w:name w:val="ConsNonformat Знак"/>
    <w:qFormat/>
    <w:rPr>
      <w:rFonts w:ascii="Courier New" w:hAnsi="Courier New" w:cs="Courier New"/>
      <w:sz w:val="26"/>
      <w:szCs w:val="26"/>
      <w:lang w:val="ru-RU" w:bidi="ar-SA"/>
    </w:rPr>
  </w:style>
  <w:style w:type="character" w:styleId="51">
    <w:name w:val="Основной текст (5)_"/>
    <w:qFormat/>
    <w:rPr>
      <w:b/>
      <w:bCs/>
      <w:spacing w:val="2"/>
      <w:sz w:val="24"/>
      <w:szCs w:val="24"/>
      <w:lang w:bidi="ar-SA"/>
    </w:rPr>
  </w:style>
  <w:style w:type="character" w:styleId="41">
    <w:name w:val="Основной текст (4)_"/>
    <w:qFormat/>
    <w:rPr>
      <w:b/>
      <w:bCs/>
      <w:sz w:val="24"/>
      <w:szCs w:val="24"/>
      <w:lang w:bidi="ar-SA"/>
    </w:rPr>
  </w:style>
  <w:style w:type="character" w:styleId="Style8">
    <w:name w:val="Выделение"/>
    <w:qFormat/>
    <w:rPr>
      <w:rFonts w:cs="Times New Roman"/>
      <w:i/>
      <w:iCs/>
    </w:rPr>
  </w:style>
  <w:style w:type="character" w:styleId="Style9">
    <w:name w:val="Нижний колонтитул Знак"/>
    <w:qFormat/>
    <w:rPr>
      <w:sz w:val="24"/>
      <w:szCs w:val="24"/>
      <w:lang w:val="ru-RU" w:bidi="ar-SA"/>
    </w:rPr>
  </w:style>
  <w:style w:type="character" w:styleId="Style10">
    <w:name w:val="Верхний колонтитул Знак"/>
    <w:qFormat/>
    <w:rPr>
      <w:sz w:val="24"/>
      <w:szCs w:val="24"/>
    </w:rPr>
  </w:style>
  <w:style w:type="character" w:styleId="Style11">
    <w:name w:val="Текст выноски Знак"/>
    <w:qFormat/>
    <w:rPr>
      <w:rFonts w:ascii="Tahoma" w:hAnsi="Tahoma" w:cs="Tahoma"/>
      <w:sz w:val="16"/>
      <w:szCs w:val="16"/>
    </w:rPr>
  </w:style>
  <w:style w:type="character" w:styleId="Apple-converted-space">
    <w:name w:val="apple-converted-space"/>
    <w:basedOn w:val="DefaultParagraphFont"/>
    <w:qFormat/>
    <w:rPr/>
  </w:style>
  <w:style w:type="character" w:styleId="Style12">
    <w:name w:val="Текст сноски Знак"/>
    <w:qFormat/>
    <w:rPr>
      <w:rFonts w:ascii="Calibri" w:hAnsi="Calibri" w:eastAsia="Calibri" w:cs="Times New Roman"/>
    </w:rPr>
  </w:style>
  <w:style w:type="character" w:styleId="Style13">
    <w:name w:val="Символ сноски"/>
    <w:qFormat/>
    <w:rPr>
      <w:vertAlign w:val="superscript"/>
    </w:rPr>
  </w:style>
  <w:style w:type="character" w:styleId="Style14">
    <w:name w:val="Footnote Reference"/>
    <w:rPr>
      <w:vertAlign w:val="superscript"/>
    </w:rPr>
  </w:style>
  <w:style w:type="character" w:styleId="Apple-style-span">
    <w:name w:val="apple-style-span"/>
    <w:basedOn w:val="DefaultParagraphFont"/>
    <w:qFormat/>
    <w:rPr/>
  </w:style>
  <w:style w:type="character" w:styleId="Strong1">
    <w:name w:val="Strong1"/>
    <w:qFormat/>
    <w:rPr>
      <w:b/>
      <w:bCs/>
    </w:rPr>
  </w:style>
  <w:style w:type="character" w:styleId="81">
    <w:name w:val="Основной текст (8)"/>
    <w:qFormat/>
    <w:rPr>
      <w:spacing w:val="4"/>
      <w:sz w:val="28"/>
      <w:u w:val="single"/>
    </w:rPr>
  </w:style>
  <w:style w:type="character" w:styleId="Style15">
    <w:name w:val="FollowedHyperlink"/>
    <w:rPr>
      <w:color w:val="800000"/>
      <w:u w:val="single"/>
    </w:rPr>
  </w:style>
  <w:style w:type="character" w:styleId="Style16">
    <w:name w:val="Символ нумерации"/>
    <w:qFormat/>
    <w:rPr/>
  </w:style>
  <w:style w:type="paragraph" w:styleId="Style17">
    <w:name w:val="Заголовок"/>
    <w:basedOn w:val="Normal"/>
    <w:next w:val="Style18"/>
    <w:qFormat/>
    <w:pPr/>
    <w:rPr/>
  </w:style>
  <w:style w:type="paragraph" w:styleId="Style18">
    <w:name w:val="Body Text"/>
    <w:basedOn w:val="Normal"/>
    <w:pPr>
      <w:spacing w:lineRule="auto" w:line="288" w:before="0" w:after="140"/>
    </w:pPr>
    <w:rPr/>
  </w:style>
  <w:style w:type="paragraph" w:styleId="Style19">
    <w:name w:val="List"/>
    <w:basedOn w:val="Style18"/>
    <w:pPr/>
    <w:rPr>
      <w:rFonts w:cs="Mangal"/>
    </w:rPr>
  </w:style>
  <w:style w:type="paragraph" w:styleId="Style20">
    <w:name w:val="Caption"/>
    <w:basedOn w:val="Normal"/>
    <w:uiPriority w:val="35"/>
    <w:semiHidden/>
    <w:unhideWhenUsed/>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Style22">
    <w:name w:val="Title"/>
    <w:basedOn w:val="Style17"/>
    <w:uiPriority w:val="10"/>
    <w:qFormat/>
    <w:pPr>
      <w:jc w:val="center"/>
    </w:pPr>
    <w:rPr>
      <w:b/>
      <w:bCs/>
      <w:sz w:val="56"/>
      <w:szCs w:val="56"/>
    </w:rPr>
  </w:style>
  <w:style w:type="paragraph" w:styleId="Style23">
    <w:name w:val="Subtitle"/>
    <w:basedOn w:val="12"/>
    <w:uiPriority w:val="11"/>
    <w:qFormat/>
    <w:pPr/>
    <w:rPr/>
  </w:style>
  <w:style w:type="paragraph" w:styleId="Quote">
    <w:name w:val="Quote"/>
    <w:basedOn w:val="Normal"/>
    <w:uiPriority w:val="29"/>
    <w:qFormat/>
    <w:pPr>
      <w:ind w:left="720" w:right="720" w:hanging="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hanging="0"/>
    </w:pPr>
    <w:rPr>
      <w:i/>
    </w:rPr>
  </w:style>
  <w:style w:type="paragraph" w:styleId="Style24">
    <w:name w:val="Колонтитул"/>
    <w:basedOn w:val="Normal"/>
    <w:qFormat/>
    <w:pPr>
      <w:suppressLineNumbers/>
      <w:tabs>
        <w:tab w:val="clear" w:pos="708"/>
        <w:tab w:val="center" w:pos="4819" w:leader="none"/>
        <w:tab w:val="right" w:pos="9638" w:leader="none"/>
      </w:tabs>
    </w:pPr>
    <w:rPr/>
  </w:style>
  <w:style w:type="paragraph" w:styleId="Style25">
    <w:name w:val="Header"/>
    <w:basedOn w:val="Normal"/>
    <w:uiPriority w:val="99"/>
    <w:unhideWhenUsed/>
    <w:pPr>
      <w:tabs>
        <w:tab w:val="clear" w:pos="708"/>
        <w:tab w:val="center" w:pos="4677" w:leader="none"/>
        <w:tab w:val="right" w:pos="9355" w:leader="none"/>
      </w:tabs>
    </w:pPr>
    <w:rPr/>
  </w:style>
  <w:style w:type="paragraph" w:styleId="Style26">
    <w:name w:val="Footer"/>
    <w:basedOn w:val="Normal"/>
    <w:uiPriority w:val="99"/>
    <w:unhideWhenUsed/>
    <w:pPr>
      <w:tabs>
        <w:tab w:val="clear" w:pos="708"/>
        <w:tab w:val="center" w:pos="4677" w:leader="none"/>
        <w:tab w:val="right" w:pos="9355" w:leader="none"/>
      </w:tabs>
    </w:pPr>
    <w:rPr/>
  </w:style>
  <w:style w:type="paragraph" w:styleId="Style27">
    <w:name w:val="Endnote Text"/>
    <w:basedOn w:val="Normal"/>
    <w:uiPriority w:val="99"/>
    <w:semiHidden/>
    <w:unhideWhenUsed/>
    <w:pPr>
      <w:spacing w:lineRule="auto" w:line="240" w:before="0" w:after="0"/>
    </w:pPr>
    <w:rPr>
      <w:sz w:val="20"/>
    </w:rPr>
  </w:style>
  <w:style w:type="paragraph" w:styleId="11">
    <w:name w:val="TOC 1"/>
    <w:basedOn w:val="Normal"/>
    <w:uiPriority w:val="39"/>
    <w:unhideWhenUsed/>
    <w:pPr>
      <w:spacing w:before="0" w:after="57"/>
      <w:ind w:left="0" w:right="0" w:hanging="0"/>
    </w:pPr>
    <w:rPr/>
  </w:style>
  <w:style w:type="paragraph" w:styleId="21">
    <w:name w:val="TOC 2"/>
    <w:basedOn w:val="Normal"/>
    <w:uiPriority w:val="39"/>
    <w:unhideWhenUsed/>
    <w:pPr>
      <w:spacing w:before="0" w:after="57"/>
      <w:ind w:left="283" w:right="0" w:hanging="0"/>
    </w:pPr>
    <w:rPr/>
  </w:style>
  <w:style w:type="paragraph" w:styleId="31">
    <w:name w:val="TOC 3"/>
    <w:basedOn w:val="Normal"/>
    <w:uiPriority w:val="39"/>
    <w:unhideWhenUsed/>
    <w:pPr>
      <w:spacing w:before="0" w:after="57"/>
      <w:ind w:left="567" w:right="0" w:hanging="0"/>
    </w:pPr>
    <w:rPr/>
  </w:style>
  <w:style w:type="paragraph" w:styleId="42">
    <w:name w:val="TOC 4"/>
    <w:basedOn w:val="Normal"/>
    <w:uiPriority w:val="39"/>
    <w:unhideWhenUsed/>
    <w:pPr>
      <w:spacing w:before="0" w:after="57"/>
      <w:ind w:left="850" w:right="0" w:hanging="0"/>
    </w:pPr>
    <w:rPr/>
  </w:style>
  <w:style w:type="paragraph" w:styleId="52">
    <w:name w:val="TOC 5"/>
    <w:basedOn w:val="Normal"/>
    <w:uiPriority w:val="39"/>
    <w:unhideWhenUsed/>
    <w:pPr>
      <w:spacing w:before="0" w:after="57"/>
      <w:ind w:left="1134" w:right="0" w:hanging="0"/>
    </w:pPr>
    <w:rPr/>
  </w:style>
  <w:style w:type="paragraph" w:styleId="61">
    <w:name w:val="TOC 6"/>
    <w:basedOn w:val="Normal"/>
    <w:uiPriority w:val="39"/>
    <w:unhideWhenUsed/>
    <w:pPr>
      <w:spacing w:before="0" w:after="57"/>
      <w:ind w:left="1417" w:right="0" w:hanging="0"/>
    </w:pPr>
    <w:rPr/>
  </w:style>
  <w:style w:type="paragraph" w:styleId="71">
    <w:name w:val="TOC 7"/>
    <w:basedOn w:val="Normal"/>
    <w:uiPriority w:val="39"/>
    <w:unhideWhenUsed/>
    <w:pPr>
      <w:spacing w:before="0" w:after="57"/>
      <w:ind w:left="1701" w:right="0" w:hanging="0"/>
    </w:pPr>
    <w:rPr/>
  </w:style>
  <w:style w:type="paragraph" w:styleId="82">
    <w:name w:val="TOC 8"/>
    <w:basedOn w:val="Normal"/>
    <w:uiPriority w:val="39"/>
    <w:unhideWhenUsed/>
    <w:pPr>
      <w:spacing w:before="0" w:after="57"/>
      <w:ind w:left="1984" w:right="0" w:hanging="0"/>
    </w:pPr>
    <w:rPr/>
  </w:style>
  <w:style w:type="paragraph" w:styleId="91">
    <w:name w:val="TOC 9"/>
    <w:basedOn w:val="Normal"/>
    <w:uiPriority w:val="39"/>
    <w:unhideWhenUsed/>
    <w:pPr>
      <w:spacing w:before="0" w:after="57"/>
      <w:ind w:left="2268" w:right="0" w:hanging="0"/>
    </w:pPr>
    <w:rPr/>
  </w:style>
  <w:style w:type="paragraph" w:styleId="Style28">
    <w:name w:val="Index Heading"/>
    <w:basedOn w:val="Style17"/>
    <w:pPr/>
    <w:rPr/>
  </w:style>
  <w:style w:type="paragraph" w:styleId="Style29">
    <w:name w:val="TOC Heading"/>
    <w:uiPriority w:val="39"/>
    <w:unhideWhenUsed/>
    <w:pPr>
      <w:widowControl/>
      <w:bidi w:val="0"/>
      <w:spacing w:before="0" w:after="0"/>
      <w:jc w:val="left"/>
    </w:pPr>
    <w:rPr>
      <w:rFonts w:ascii="Times New Roman" w:hAnsi="Times New Roman" w:eastAsia="Tahoma" w:cs="Noto Sans Devanagari"/>
      <w:color w:val="auto"/>
      <w:kern w:val="0"/>
      <w:sz w:val="20"/>
      <w:szCs w:val="20"/>
      <w:lang w:val="ru-RU" w:eastAsia="zh-CN" w:bidi="hi-IN"/>
    </w:rPr>
  </w:style>
  <w:style w:type="paragraph" w:styleId="Tableoffigures">
    <w:name w:val="table of figures"/>
    <w:basedOn w:val="Normal"/>
    <w:uiPriority w:val="99"/>
    <w:unhideWhenUsed/>
    <w:qFormat/>
    <w:pPr>
      <w:spacing w:before="0" w:afterAutospacing="0" w:after="0"/>
    </w:pPr>
    <w:rPr/>
  </w:style>
  <w:style w:type="paragraph" w:styleId="12">
    <w:name w:val="Заголовок1"/>
    <w:basedOn w:val="Normal"/>
    <w:qFormat/>
    <w:pPr>
      <w:keepNext w:val="true"/>
      <w:spacing w:before="240" w:after="120"/>
    </w:pPr>
    <w:rPr>
      <w:rFonts w:eastAsia="Microsoft YaHei" w:cs="Mangal"/>
      <w:sz w:val="28"/>
      <w:szCs w:val="28"/>
    </w:rPr>
  </w:style>
  <w:style w:type="paragraph" w:styleId="Style30">
    <w:name w:val="Название объекта"/>
    <w:basedOn w:val="Normal"/>
    <w:qFormat/>
    <w:pPr>
      <w:suppressLineNumbers/>
      <w:spacing w:before="120" w:after="120"/>
    </w:pPr>
    <w:rPr>
      <w:rFonts w:ascii="Times New Roman" w:hAnsi="Times New Roman" w:cs="Mangal"/>
      <w:i/>
      <w:iCs/>
      <w:sz w:val="24"/>
      <w:szCs w:val="24"/>
    </w:rPr>
  </w:style>
  <w:style w:type="paragraph" w:styleId="13">
    <w:name w:val="Указатель1"/>
    <w:basedOn w:val="Normal"/>
    <w:qFormat/>
    <w:pPr>
      <w:suppressLineNumbers/>
    </w:pPr>
    <w:rPr>
      <w:rFonts w:ascii="Times New Roman" w:hAnsi="Times New Roman" w:cs="Mangal"/>
    </w:rPr>
  </w:style>
  <w:style w:type="paragraph" w:styleId="Indexheading">
    <w:name w:val="index heading"/>
    <w:basedOn w:val="Normal"/>
    <w:qFormat/>
    <w:pPr>
      <w:suppressLineNumbers/>
    </w:pPr>
    <w:rPr>
      <w:rFonts w:cs="Mangal"/>
    </w:rPr>
  </w:style>
  <w:style w:type="paragraph" w:styleId="ConsNonformat1">
    <w:name w:val="ConsNonformat"/>
    <w:qFormat/>
    <w:pPr>
      <w:widowControl w:val="false"/>
      <w:bidi w:val="0"/>
      <w:spacing w:before="0" w:after="0"/>
      <w:jc w:val="left"/>
    </w:pPr>
    <w:rPr>
      <w:rFonts w:ascii="Courier New" w:hAnsi="Courier New" w:eastAsia="Times New Roman" w:cs="Courier New"/>
      <w:color w:val="00000A"/>
      <w:kern w:val="0"/>
      <w:sz w:val="26"/>
      <w:szCs w:val="26"/>
      <w:lang w:val="ru-RU" w:eastAsia="zh-CN" w:bidi="ar-SA"/>
    </w:rPr>
  </w:style>
  <w:style w:type="paragraph" w:styleId="ConsPlusNormal">
    <w:name w:val="ConsPlusNormal"/>
    <w:qFormat/>
    <w:pPr>
      <w:widowControl w:val="false"/>
      <w:bidi w:val="0"/>
      <w:spacing w:before="0" w:after="0"/>
      <w:ind w:left="0" w:right="0" w:firstLine="720"/>
      <w:jc w:val="left"/>
    </w:pPr>
    <w:rPr>
      <w:rFonts w:ascii="Arial" w:hAnsi="Arial" w:eastAsia="Times New Roman" w:cs="Arial"/>
      <w:color w:val="00000A"/>
      <w:kern w:val="0"/>
      <w:sz w:val="24"/>
      <w:szCs w:val="20"/>
      <w:lang w:val="ru-RU" w:eastAsia="zh-CN" w:bidi="ar-SA"/>
    </w:rPr>
  </w:style>
  <w:style w:type="paragraph" w:styleId="53">
    <w:name w:val="Основной текст (5)"/>
    <w:basedOn w:val="Normal"/>
    <w:qFormat/>
    <w:pPr>
      <w:shd w:val="clear" w:color="auto" w:fill="FFFFFF"/>
      <w:spacing w:lineRule="atLeast" w:line="240" w:before="1680" w:after="60"/>
    </w:pPr>
    <w:rPr>
      <w:b/>
      <w:bCs/>
      <w:spacing w:val="2"/>
    </w:rPr>
  </w:style>
  <w:style w:type="paragraph" w:styleId="43">
    <w:name w:val="Основной текст (4)"/>
    <w:basedOn w:val="Normal"/>
    <w:qFormat/>
    <w:pPr>
      <w:shd w:val="clear" w:color="auto" w:fill="FFFFFF"/>
      <w:spacing w:lineRule="exact" w:line="302"/>
      <w:jc w:val="right"/>
    </w:pPr>
    <w:rPr>
      <w:b/>
      <w:bCs/>
    </w:rPr>
  </w:style>
  <w:style w:type="paragraph" w:styleId="ConsPlusTitle">
    <w:name w:val="ConsPlusTitle"/>
    <w:qFormat/>
    <w:pPr>
      <w:widowControl w:val="false"/>
      <w:bidi w:val="0"/>
      <w:spacing w:before="0" w:after="0"/>
      <w:jc w:val="left"/>
    </w:pPr>
    <w:rPr>
      <w:rFonts w:ascii="Arial CYR" w:hAnsi="Arial CYR" w:eastAsia="Times New Roman" w:cs="Arial CYR"/>
      <w:b/>
      <w:bCs/>
      <w:color w:val="00000A"/>
      <w:kern w:val="0"/>
      <w:sz w:val="24"/>
      <w:szCs w:val="20"/>
      <w:lang w:val="ru-RU" w:eastAsia="zh-CN" w:bidi="ar-SA"/>
    </w:rPr>
  </w:style>
  <w:style w:type="paragraph" w:styleId="BalloonText">
    <w:name w:val="Balloon Text"/>
    <w:basedOn w:val="Normal"/>
    <w:qFormat/>
    <w:pPr/>
    <w:rPr>
      <w:rFonts w:ascii="Tahoma" w:hAnsi="Tahoma" w:cs="Tahoma"/>
      <w:sz w:val="16"/>
      <w:szCs w:val="16"/>
    </w:rPr>
  </w:style>
  <w:style w:type="paragraph" w:styleId="NormalWeb">
    <w:name w:val="Normal (Web)"/>
    <w:basedOn w:val="Normal"/>
    <w:qFormat/>
    <w:pPr>
      <w:spacing w:before="280" w:after="280"/>
    </w:pPr>
    <w:rPr/>
  </w:style>
  <w:style w:type="paragraph" w:styleId="ListParagraph">
    <w:name w:val="List Paragraph"/>
    <w:basedOn w:val="Normal"/>
    <w:qFormat/>
    <w:pPr>
      <w:spacing w:lineRule="auto" w:line="276" w:before="0" w:after="200"/>
      <w:ind w:left="720" w:right="0" w:hanging="0"/>
      <w:contextualSpacing/>
    </w:pPr>
    <w:rPr>
      <w:rFonts w:ascii="Calibri" w:hAnsi="Calibri" w:eastAsia="Times New Roman" w:cs="Times New Roman"/>
      <w:sz w:val="22"/>
      <w:szCs w:val="22"/>
    </w:rPr>
  </w:style>
  <w:style w:type="paragraph" w:styleId="Style31">
    <w:name w:val="Footnote Text"/>
    <w:basedOn w:val="Normal"/>
    <w:pPr/>
    <w:rPr>
      <w:rFonts w:ascii="Calibri" w:hAnsi="Calibri" w:eastAsia="Calibri" w:cs="Times New Roman"/>
      <w:sz w:val="20"/>
      <w:szCs w:val="20"/>
    </w:rPr>
  </w:style>
  <w:style w:type="paragraph" w:styleId="Default">
    <w:name w:val="Default"/>
    <w:qFormat/>
    <w:pPr>
      <w:widowControl/>
      <w:bidi w:val="0"/>
      <w:spacing w:before="0" w:after="0"/>
      <w:jc w:val="left"/>
    </w:pPr>
    <w:rPr>
      <w:rFonts w:ascii="Arial" w:hAnsi="Arial" w:eastAsia="Calibri" w:cs="Arial"/>
      <w:color w:val="000000"/>
      <w:kern w:val="0"/>
      <w:sz w:val="24"/>
      <w:szCs w:val="24"/>
      <w:lang w:val="ru-RU" w:eastAsia="zh-CN" w:bidi="ar-SA"/>
    </w:rPr>
  </w:style>
  <w:style w:type="paragraph" w:styleId="Rtejustify">
    <w:name w:val="rtejustify"/>
    <w:basedOn w:val="Normal"/>
    <w:qFormat/>
    <w:pPr>
      <w:spacing w:before="0" w:after="288"/>
      <w:jc w:val="both"/>
    </w:pPr>
    <w:rPr/>
  </w:style>
  <w:style w:type="paragraph" w:styleId="14">
    <w:name w:val="Цитата1"/>
    <w:basedOn w:val="Normal"/>
    <w:qFormat/>
    <w:pPr/>
    <w:rPr/>
  </w:style>
  <w:style w:type="paragraph" w:styleId="Style32">
    <w:name w:val="Содержимое таблицы"/>
    <w:basedOn w:val="Normal"/>
    <w:qFormat/>
    <w:pPr/>
    <w:rPr/>
  </w:style>
  <w:style w:type="paragraph" w:styleId="32">
    <w:name w:val="Основной текст3"/>
    <w:basedOn w:val="Normal"/>
    <w:qFormat/>
    <w:pPr>
      <w:spacing w:lineRule="exact" w:line="322"/>
      <w:ind w:left="0" w:right="0" w:hanging="0"/>
    </w:pPr>
    <w:rPr/>
  </w:style>
  <w:style w:type="paragraph" w:styleId="Western">
    <w:name w:val="western"/>
    <w:basedOn w:val="Normal"/>
    <w:qFormat/>
    <w:pPr>
      <w:spacing w:lineRule="auto" w:line="288" w:before="280" w:after="142"/>
    </w:pPr>
    <w:rPr>
      <w:lang w:eastAsia="zh-CN"/>
    </w:rPr>
  </w:style>
  <w:style w:type="paragraph" w:styleId="Style33">
    <w:name w:val="Заголовок таблицы"/>
    <w:basedOn w:val="Style32"/>
    <w:qFormat/>
    <w:pPr>
      <w:suppressLineNumbers/>
      <w:jc w:val="center"/>
    </w:pPr>
    <w:rPr>
      <w:b/>
      <w:bCs/>
    </w:rPr>
  </w:style>
  <w:style w:type="paragraph" w:styleId="Style34">
    <w:name w:val="Блочная цитата"/>
    <w:basedOn w:val="Normal"/>
    <w:qFormat/>
    <w:pPr>
      <w:spacing w:before="0" w:after="283"/>
      <w:ind w:left="567" w:right="567" w:hanging="0"/>
    </w:pPr>
    <w:rPr/>
  </w:style>
  <w:style w:type="paragraph" w:styleId="NoSpacing">
    <w:name w:val="No Spacing"/>
    <w:qFormat/>
    <w:pPr>
      <w:widowControl/>
      <w:bidi w:val="0"/>
      <w:spacing w:lineRule="auto" w:line="240" w:before="0" w:after="0"/>
      <w:jc w:val="left"/>
    </w:pPr>
    <w:rPr>
      <w:rFonts w:ascii="Calibri" w:hAnsi="Calibri" w:eastAsia="Calibri" w:cs="Times New Roman"/>
      <w:color w:val="00000A"/>
      <w:kern w:val="0"/>
      <w:sz w:val="22"/>
      <w:szCs w:val="22"/>
      <w:lang w:val="ru-RU" w:eastAsia="en-US" w:bidi="ar-SA"/>
    </w:rPr>
  </w:style>
  <w:style w:type="paragraph" w:styleId="Standard" w:customStyle="1">
    <w:name w:val="Standard"/>
    <w:qFormat/>
    <w:pPr>
      <w:keepNext w:val="false"/>
      <w:keepLines w:val="false"/>
      <w:pageBreakBefore w:val="false"/>
      <w:widowControl/>
      <w:pBdr/>
      <w:shd w:val="nil" w:color="000000"/>
      <w:bidi w:val="0"/>
      <w:spacing w:lineRule="auto" w:line="240" w:beforeAutospacing="0" w:before="0" w:afterAutospacing="0" w:after="0"/>
      <w:ind w:left="0" w:right="0" w:hanging="0"/>
      <w:jc w:val="left"/>
    </w:pPr>
    <w:rPr>
      <w:rFonts w:ascii="Times New Roman" w:hAnsi="Times New Roman" w:eastAsia="Times New Roman" w:cs="Times New Roman"/>
      <w:b w:val="false"/>
      <w:bCs w:val="false"/>
      <w:i w:val="false"/>
      <w:iCs w:val="false"/>
      <w:caps w:val="false"/>
      <w:smallCaps w:val="false"/>
      <w:strike w:val="false"/>
      <w:dstrike w:val="false"/>
      <w:vanish w:val="false"/>
      <w:color w:val="auto"/>
      <w:spacing w:val="0"/>
      <w:kern w:val="0"/>
      <w:position w:val="0"/>
      <w:sz w:val="28"/>
      <w:sz w:val="28"/>
      <w:szCs w:val="20"/>
      <w:u w:val="none"/>
      <w:vertAlign w:val="baseline"/>
      <w:lang w:val="ru-RU" w:eastAsia="ru-RU" w:bidi="ar-SA"/>
      <w14:ligatures w14:val="none"/>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gosuslugi.ru/"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
  <TotalTime>1</TotalTime>
  <Application>LibreOffice/7.5.6.2$Linux_X86_64 LibreOffice_project/50$Build-2</Application>
  <AppVersion>15.0000</AppVersion>
  <Pages>1</Pages>
  <Words>287</Words>
  <Characters>2246</Characters>
  <CharactersWithSpaces>2598</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2016-03-23T01:04:00Z</dcterms:created>
  <dc:creator>Sal</dc:creator>
  <dc:description/>
  <dc:language>ru-RU</dc:language>
  <cp:lastModifiedBy/>
  <dcterms:modified xsi:type="dcterms:W3CDTF">2024-12-05T13:54:10Z</dcterms:modified>
  <cp:revision>96</cp:revision>
  <dc:subject/>
  <dc:title/>
</cp:coreProperties>
</file>